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250F9" w14:textId="77777777" w:rsidR="00400E33" w:rsidRDefault="00400E33" w:rsidP="00400E33">
      <w:pPr>
        <w:pStyle w:val="DSHeadingUnnumbered1"/>
      </w:pPr>
      <w:r w:rsidRPr="00400E33">
        <w:t>Vejledning</w:t>
      </w:r>
      <w:r>
        <w:t xml:space="preserve"> og tjekliste til indgåelse af databehandleraftaler </w:t>
      </w:r>
    </w:p>
    <w:p w14:paraId="7D8945E8" w14:textId="77777777" w:rsidR="00400E33" w:rsidRDefault="00400E33" w:rsidP="00400E33">
      <w:r>
        <w:t xml:space="preserve"> </w:t>
      </w:r>
    </w:p>
    <w:p w14:paraId="164BD33D" w14:textId="77777777" w:rsidR="00400E33" w:rsidRDefault="00400E33" w:rsidP="00400E33">
      <w:r>
        <w:t xml:space="preserve"> </w:t>
      </w:r>
    </w:p>
    <w:p w14:paraId="5344A8FA" w14:textId="178036D9" w:rsidR="00400E33" w:rsidRPr="00400E33" w:rsidRDefault="00400E33" w:rsidP="00400E33">
      <w:r w:rsidRPr="00400E33">
        <w:t xml:space="preserve">En virksomhed, som er arbejdsgiver, er ”dataansvarlig”, når virksomheden behandler personoplysninger som led i personaleadministrationen. Virksomheden bestemmer f.eks., hvilke personoplysninger vedrørende en jobansøgers uddannelsesbaggrund, der er nødvendige for at vurdere kandidatens egnethed. Som dataansvarlig er virksomheden direkte ansvarlig for behandlingen af personoplysninger over for jobansøgere samt nuværende og tidligere ansatte. </w:t>
      </w:r>
    </w:p>
    <w:p w14:paraId="0C135FA2" w14:textId="77777777" w:rsidR="00400E33" w:rsidRPr="00400E33" w:rsidRDefault="00400E33" w:rsidP="00400E33">
      <w:r w:rsidRPr="00400E33">
        <w:t xml:space="preserve"> </w:t>
      </w:r>
    </w:p>
    <w:p w14:paraId="6ED9ECFC" w14:textId="72A548DB" w:rsidR="00400E33" w:rsidRPr="00400E33" w:rsidRDefault="00400E33" w:rsidP="00400E33">
      <w:r w:rsidRPr="00400E33">
        <w:t>I forbindelse med personaleadministration og øvrige arbejdsgiveropgaver, kan virksomheden indgå forskellige aftaler med databehandlere om ekstern bistand. Der er f.eks. tale om databehandlere, når en cloudleverandør (f.eks. online hosting) opbevarer personoplysninger for en virksomhed</w:t>
      </w:r>
      <w:r w:rsidR="003F0F2C">
        <w:t xml:space="preserve"> eller</w:t>
      </w:r>
      <w:r w:rsidRPr="00400E33">
        <w:t xml:space="preserve"> når et servicebureau varetager lønudbetalingen til virksomhedens ansatte.  </w:t>
      </w:r>
    </w:p>
    <w:p w14:paraId="396573C3" w14:textId="77777777" w:rsidR="00400E33" w:rsidRPr="00400E33" w:rsidRDefault="00400E33" w:rsidP="00400E33">
      <w:r w:rsidRPr="00400E33">
        <w:t xml:space="preserve"> </w:t>
      </w:r>
    </w:p>
    <w:p w14:paraId="6ACB03CC" w14:textId="0CC9B352" w:rsidR="00400E33" w:rsidRPr="00400E33" w:rsidRDefault="00400E33" w:rsidP="00400E33">
      <w:r w:rsidRPr="00400E33">
        <w:t xml:space="preserve">Når en virksomhed antager en databehandler til at behandle personoplysninger på virksomhedens vegne, er det et krav, at den dataansvarlige (lægepraksis) og databehandleren (leverandøren eller samarbejdspartneren) indgår en skriftlig databehandleraftale. </w:t>
      </w:r>
    </w:p>
    <w:p w14:paraId="095D8FB1" w14:textId="77777777" w:rsidR="00400E33" w:rsidRPr="00400E33" w:rsidRDefault="00400E33" w:rsidP="00400E33">
      <w:r w:rsidRPr="00400E33">
        <w:t xml:space="preserve"> </w:t>
      </w:r>
    </w:p>
    <w:p w14:paraId="6F575104" w14:textId="1596324D" w:rsidR="00400E33" w:rsidRDefault="00400E33" w:rsidP="00400E33">
      <w:r>
        <w:t>Kromann Reumert</w:t>
      </w:r>
      <w:r w:rsidRPr="00400E33">
        <w:t xml:space="preserve"> har i samarbejde med Praktiserende Lægers Arbejdsgiverforening (PLA) udarbejdet skemaet i bilag 1, som er en kort vejledning, </w:t>
      </w:r>
      <w:r w:rsidR="00D65F36">
        <w:t>der</w:t>
      </w:r>
      <w:r w:rsidRPr="00400E33">
        <w:t xml:space="preserve"> kan hjælpe virksomheden med at finde ud af, hvornår tredjeparter er selvstændigt dataansvarlige eller er databehandlere, som forudsætter indgåelse af en skriftlig databehandleraftale. </w:t>
      </w:r>
    </w:p>
    <w:p w14:paraId="03CBE970" w14:textId="77777777" w:rsidR="00400E33" w:rsidRPr="00400E33" w:rsidRDefault="00400E33" w:rsidP="00400E33">
      <w:r w:rsidRPr="00400E33">
        <w:t xml:space="preserve"> </w:t>
      </w:r>
    </w:p>
    <w:p w14:paraId="12D8D7B2" w14:textId="0EBAAF44" w:rsidR="00400E33" w:rsidRDefault="00400E33" w:rsidP="00400E33">
      <w:r w:rsidRPr="00400E33">
        <w:t xml:space="preserve">Herudover har </w:t>
      </w:r>
      <w:r>
        <w:t>Kromann Reumert</w:t>
      </w:r>
      <w:r w:rsidRPr="00400E33">
        <w:t xml:space="preserve"> i samarbejde med PLA også udarbejdet en oversigt i bilag 2 over, hvilke forhold der som minimum skal reguleres</w:t>
      </w:r>
      <w:r w:rsidR="003F0F2C">
        <w:t xml:space="preserve"> i en databehandleraftale</w:t>
      </w:r>
      <w:r w:rsidRPr="00400E33">
        <w:t xml:space="preserve">. Oversigten er udformet, så den kan anvendes som tjekliste i forbindelse med udarbejdelse eller gennemgang af aftaleudkast modtaget fra en </w:t>
      </w:r>
      <w:r w:rsidR="00CF0D4F">
        <w:t>leverandør/</w:t>
      </w:r>
      <w:r w:rsidRPr="00400E33">
        <w:t xml:space="preserve">samarbejdspartner. </w:t>
      </w:r>
    </w:p>
    <w:p w14:paraId="2AE285DE" w14:textId="2B8F4104" w:rsidR="003E7D2A" w:rsidRDefault="003E7D2A" w:rsidP="00400E33"/>
    <w:p w14:paraId="31BE0368" w14:textId="1F9980AE" w:rsidR="003E7D2A" w:rsidRPr="00400E33" w:rsidRDefault="003E7D2A" w:rsidP="00400E33">
      <w:r>
        <w:t>Mange leverandører/</w:t>
      </w:r>
      <w:r w:rsidRPr="00400E33">
        <w:t>samarbejdspartner</w:t>
      </w:r>
      <w:r>
        <w:t>e</w:t>
      </w:r>
      <w:r w:rsidR="00946875">
        <w:t xml:space="preserve"> er enten selv hjemmehørende i lande uden for EU/EØS </w:t>
      </w:r>
      <w:r w:rsidR="009D5B4F">
        <w:t xml:space="preserve">(tredjelande) </w:t>
      </w:r>
      <w:r w:rsidR="00946875">
        <w:t>eller anvender underdata</w:t>
      </w:r>
      <w:r w:rsidR="009D5B4F">
        <w:t xml:space="preserve">behandlere, som er hjemmehørende der. Behandling i tredjelande og især såkaldte usikre tredjelande medfører en række </w:t>
      </w:r>
      <w:r w:rsidR="003D3B12">
        <w:t>yderligere krav i forbindelse med indgåelsen af en databehandleraftale, som ikke er omhandlet i denne tjekliste</w:t>
      </w:r>
      <w:r w:rsidR="001A5167">
        <w:t>.</w:t>
      </w:r>
    </w:p>
    <w:p w14:paraId="5A525164" w14:textId="1CD81234" w:rsidR="00400E33" w:rsidRDefault="00400E33" w:rsidP="00400E33">
      <w:r>
        <w:br w:type="page"/>
      </w:r>
    </w:p>
    <w:p w14:paraId="7B553912" w14:textId="4959ACE0" w:rsidR="00400E33" w:rsidRPr="00400E33" w:rsidRDefault="00400E33" w:rsidP="00400E33">
      <w:pPr>
        <w:pStyle w:val="DSHeadingUnnumbered1"/>
      </w:pPr>
      <w:r>
        <w:lastRenderedPageBreak/>
        <w:t>Bilag 1</w:t>
      </w:r>
    </w:p>
    <w:p w14:paraId="0F7B6187" w14:textId="77777777" w:rsidR="00400E33" w:rsidRDefault="00400E33" w:rsidP="00400E33">
      <w:pPr>
        <w:pStyle w:val="Titelvrige"/>
        <w:rPr>
          <w:rFonts w:ascii="Palatino Linotype" w:hAnsi="Palatino Linotype"/>
        </w:rPr>
      </w:pPr>
    </w:p>
    <w:tbl>
      <w:tblPr>
        <w:tblStyle w:val="Tabel-Gitter"/>
        <w:tblpPr w:leftFromText="141" w:rightFromText="141" w:bottomFromText="300" w:vertAnchor="text" w:horzAnchor="margin" w:tblpXSpec="center" w:tblpY="68"/>
        <w:tblOverlap w:val="never"/>
        <w:tblW w:w="9876" w:type="dxa"/>
        <w:tblLook w:val="04A0" w:firstRow="1" w:lastRow="0" w:firstColumn="1" w:lastColumn="0" w:noHBand="0" w:noVBand="1"/>
      </w:tblPr>
      <w:tblGrid>
        <w:gridCol w:w="4190"/>
        <w:gridCol w:w="441"/>
        <w:gridCol w:w="5245"/>
      </w:tblGrid>
      <w:tr w:rsidR="00400E33" w14:paraId="753DF220" w14:textId="77777777" w:rsidTr="00CB2856">
        <w:trPr>
          <w:trHeight w:val="519"/>
        </w:trPr>
        <w:tc>
          <w:tcPr>
            <w:tcW w:w="9876" w:type="dxa"/>
            <w:gridSpan w:val="3"/>
            <w:tcBorders>
              <w:top w:val="single" w:sz="4" w:space="0" w:color="auto"/>
              <w:left w:val="single" w:sz="4" w:space="0" w:color="auto"/>
              <w:bottom w:val="single" w:sz="4" w:space="0" w:color="auto"/>
              <w:right w:val="single" w:sz="4" w:space="0" w:color="auto"/>
            </w:tcBorders>
            <w:shd w:val="clear" w:color="auto" w:fill="4C5E63" w:themeFill="accent2" w:themeFillShade="BF"/>
            <w:vAlign w:val="center"/>
            <w:hideMark/>
          </w:tcPr>
          <w:p w14:paraId="0B59206F" w14:textId="77777777" w:rsidR="00400E33" w:rsidRPr="00400E33" w:rsidRDefault="00400E33">
            <w:pPr>
              <w:jc w:val="center"/>
              <w:rPr>
                <w:rFonts w:asciiTheme="majorHAnsi" w:hAnsiTheme="majorHAnsi" w:cstheme="majorHAnsi"/>
                <w:b/>
                <w:color w:val="FFFFFF" w:themeColor="background1"/>
              </w:rPr>
            </w:pPr>
            <w:r w:rsidRPr="00400E33">
              <w:rPr>
                <w:rFonts w:asciiTheme="majorHAnsi" w:hAnsiTheme="majorHAnsi" w:cstheme="majorHAnsi"/>
                <w:b/>
                <w:color w:val="FFFFFF" w:themeColor="background1"/>
              </w:rPr>
              <w:t>Vejledning: Dataansvarlig vs. databehandler</w:t>
            </w:r>
          </w:p>
        </w:tc>
      </w:tr>
      <w:tr w:rsidR="00400E33" w14:paraId="476CA6DF" w14:textId="77777777" w:rsidTr="00CB2856">
        <w:trPr>
          <w:trHeight w:val="490"/>
        </w:trPr>
        <w:tc>
          <w:tcPr>
            <w:tcW w:w="4190" w:type="dxa"/>
            <w:tcBorders>
              <w:top w:val="single" w:sz="4" w:space="0" w:color="auto"/>
              <w:left w:val="single" w:sz="4" w:space="0" w:color="auto"/>
              <w:bottom w:val="single" w:sz="4" w:space="0" w:color="auto"/>
              <w:right w:val="single" w:sz="4" w:space="0" w:color="auto"/>
            </w:tcBorders>
            <w:shd w:val="clear" w:color="auto" w:fill="C0CBCF" w:themeFill="accent2" w:themeFillTint="66"/>
            <w:vAlign w:val="center"/>
            <w:hideMark/>
          </w:tcPr>
          <w:p w14:paraId="647EB17B" w14:textId="3F8A73AA" w:rsidR="00400E33" w:rsidRPr="00400E33" w:rsidRDefault="00400E33" w:rsidP="00400E33">
            <w:pPr>
              <w:jc w:val="center"/>
              <w:rPr>
                <w:b/>
                <w:bCs/>
              </w:rPr>
            </w:pPr>
            <w:r w:rsidRPr="00400E33">
              <w:rPr>
                <w:b/>
                <w:bCs/>
              </w:rPr>
              <w:t>DATAANSVARLIG</w:t>
            </w:r>
          </w:p>
        </w:tc>
        <w:tc>
          <w:tcPr>
            <w:tcW w:w="441" w:type="dxa"/>
            <w:vMerge w:val="restart"/>
            <w:tcBorders>
              <w:top w:val="single" w:sz="4" w:space="0" w:color="auto"/>
              <w:left w:val="single" w:sz="4" w:space="0" w:color="auto"/>
              <w:right w:val="single" w:sz="4" w:space="0" w:color="auto"/>
            </w:tcBorders>
            <w:shd w:val="clear" w:color="auto" w:fill="EDEDED" w:themeFill="background2"/>
            <w:vAlign w:val="center"/>
          </w:tcPr>
          <w:p w14:paraId="6B6B9F43" w14:textId="77777777" w:rsidR="00400E33" w:rsidRPr="00400E33" w:rsidRDefault="00400E33">
            <w:pPr>
              <w:rPr>
                <w:rFonts w:asciiTheme="majorHAnsi" w:hAnsiTheme="majorHAnsi" w:cstheme="majorHAnsi"/>
                <w:b/>
              </w:rPr>
            </w:pPr>
          </w:p>
        </w:tc>
        <w:tc>
          <w:tcPr>
            <w:tcW w:w="5245" w:type="dxa"/>
            <w:tcBorders>
              <w:top w:val="single" w:sz="4" w:space="0" w:color="auto"/>
              <w:left w:val="single" w:sz="4" w:space="0" w:color="auto"/>
              <w:bottom w:val="single" w:sz="4" w:space="0" w:color="auto"/>
              <w:right w:val="single" w:sz="4" w:space="0" w:color="auto"/>
            </w:tcBorders>
            <w:shd w:val="clear" w:color="auto" w:fill="C0CBCF" w:themeFill="accent2" w:themeFillTint="66"/>
            <w:vAlign w:val="center"/>
            <w:hideMark/>
          </w:tcPr>
          <w:p w14:paraId="1AC9B68B" w14:textId="5DB186FB" w:rsidR="00400E33" w:rsidRPr="00400E33" w:rsidRDefault="00400E33" w:rsidP="00400E33">
            <w:pPr>
              <w:jc w:val="center"/>
              <w:rPr>
                <w:rFonts w:asciiTheme="majorHAnsi" w:hAnsiTheme="majorHAnsi" w:cstheme="majorHAnsi"/>
                <w:b/>
              </w:rPr>
            </w:pPr>
            <w:r>
              <w:rPr>
                <w:rFonts w:asciiTheme="majorHAnsi" w:hAnsiTheme="majorHAnsi" w:cstheme="majorHAnsi"/>
                <w:b/>
              </w:rPr>
              <w:t>DATABEHANDLER</w:t>
            </w:r>
          </w:p>
        </w:tc>
      </w:tr>
      <w:tr w:rsidR="00400E33" w14:paraId="09F9166A" w14:textId="77777777" w:rsidTr="00CB2856">
        <w:trPr>
          <w:trHeight w:val="793"/>
        </w:trPr>
        <w:tc>
          <w:tcPr>
            <w:tcW w:w="4190" w:type="dxa"/>
            <w:tcBorders>
              <w:top w:val="single" w:sz="4" w:space="0" w:color="auto"/>
              <w:left w:val="single" w:sz="4" w:space="0" w:color="auto"/>
              <w:bottom w:val="single" w:sz="4" w:space="0" w:color="auto"/>
              <w:right w:val="single" w:sz="4" w:space="0" w:color="auto"/>
            </w:tcBorders>
            <w:hideMark/>
          </w:tcPr>
          <w:p w14:paraId="2E4A9194" w14:textId="6D3D32E3" w:rsidR="00400E33" w:rsidRPr="00CB2856" w:rsidRDefault="00400E33">
            <w:pPr>
              <w:spacing w:line="240" w:lineRule="auto"/>
              <w:rPr>
                <w:rFonts w:asciiTheme="majorHAnsi" w:hAnsiTheme="majorHAnsi" w:cstheme="majorHAnsi"/>
              </w:rPr>
            </w:pPr>
            <w:r w:rsidRPr="00CB2856">
              <w:rPr>
                <w:rFonts w:asciiTheme="majorHAnsi" w:hAnsiTheme="majorHAnsi" w:cstheme="majorHAnsi"/>
              </w:rPr>
              <w:t xml:space="preserve">Den dataansvarlige definerer formålene med og hjælpemidlerne til behandling af personoplysninger. </w:t>
            </w:r>
          </w:p>
        </w:tc>
        <w:tc>
          <w:tcPr>
            <w:tcW w:w="0" w:type="auto"/>
            <w:vMerge/>
            <w:tcBorders>
              <w:left w:val="single" w:sz="4" w:space="0" w:color="auto"/>
              <w:right w:val="single" w:sz="4" w:space="0" w:color="auto"/>
            </w:tcBorders>
            <w:vAlign w:val="center"/>
            <w:hideMark/>
          </w:tcPr>
          <w:p w14:paraId="7DBFA910" w14:textId="77777777" w:rsidR="00400E33" w:rsidRPr="00CB2856" w:rsidRDefault="00400E33">
            <w:pPr>
              <w:spacing w:line="240" w:lineRule="auto"/>
              <w:rPr>
                <w:rFonts w:asciiTheme="majorHAnsi" w:hAnsiTheme="majorHAnsi" w:cstheme="majorHAnsi"/>
              </w:rPr>
            </w:pPr>
          </w:p>
        </w:tc>
        <w:tc>
          <w:tcPr>
            <w:tcW w:w="5245" w:type="dxa"/>
            <w:tcBorders>
              <w:top w:val="single" w:sz="4" w:space="0" w:color="auto"/>
              <w:left w:val="single" w:sz="4" w:space="0" w:color="auto"/>
              <w:bottom w:val="single" w:sz="4" w:space="0" w:color="auto"/>
              <w:right w:val="single" w:sz="4" w:space="0" w:color="auto"/>
            </w:tcBorders>
            <w:hideMark/>
          </w:tcPr>
          <w:p w14:paraId="3CC5C3E6" w14:textId="77777777" w:rsidR="00400E33" w:rsidRPr="00CB2856" w:rsidRDefault="00400E33">
            <w:pPr>
              <w:spacing w:line="240" w:lineRule="auto"/>
              <w:rPr>
                <w:rFonts w:asciiTheme="majorHAnsi" w:hAnsiTheme="majorHAnsi" w:cstheme="majorHAnsi"/>
              </w:rPr>
            </w:pPr>
            <w:r w:rsidRPr="00CB2856">
              <w:rPr>
                <w:rFonts w:asciiTheme="majorHAnsi" w:hAnsiTheme="majorHAnsi" w:cstheme="majorHAnsi"/>
              </w:rPr>
              <w:t xml:space="preserve">Databehandleren behandler personoplysninger på vegne af den dataansvarlige. </w:t>
            </w:r>
          </w:p>
        </w:tc>
      </w:tr>
      <w:tr w:rsidR="00400E33" w14:paraId="0455039A" w14:textId="77777777" w:rsidTr="00A1344E">
        <w:trPr>
          <w:trHeight w:val="221"/>
        </w:trPr>
        <w:tc>
          <w:tcPr>
            <w:tcW w:w="4190" w:type="dxa"/>
            <w:tcBorders>
              <w:top w:val="single" w:sz="4" w:space="0" w:color="auto"/>
              <w:left w:val="single" w:sz="4" w:space="0" w:color="auto"/>
              <w:bottom w:val="single" w:sz="4" w:space="0" w:color="auto"/>
              <w:right w:val="single" w:sz="4" w:space="0" w:color="auto"/>
            </w:tcBorders>
            <w:hideMark/>
          </w:tcPr>
          <w:p w14:paraId="33DD9B67" w14:textId="77777777" w:rsidR="00400E33" w:rsidRPr="00400E33" w:rsidRDefault="00400E33">
            <w:pPr>
              <w:spacing w:line="240" w:lineRule="auto"/>
              <w:rPr>
                <w:rFonts w:asciiTheme="majorHAnsi" w:hAnsiTheme="majorHAnsi" w:cstheme="majorHAnsi"/>
                <w:b/>
              </w:rPr>
            </w:pPr>
            <w:r w:rsidRPr="00400E33">
              <w:rPr>
                <w:rFonts w:asciiTheme="majorHAnsi" w:hAnsiTheme="majorHAnsi" w:cstheme="majorHAnsi"/>
                <w:b/>
              </w:rPr>
              <w:t>Vejledning</w:t>
            </w:r>
          </w:p>
        </w:tc>
        <w:tc>
          <w:tcPr>
            <w:tcW w:w="0" w:type="auto"/>
            <w:vMerge/>
            <w:tcBorders>
              <w:left w:val="single" w:sz="4" w:space="0" w:color="auto"/>
              <w:right w:val="single" w:sz="4" w:space="0" w:color="auto"/>
            </w:tcBorders>
            <w:vAlign w:val="center"/>
            <w:hideMark/>
          </w:tcPr>
          <w:p w14:paraId="579F8F6A" w14:textId="77777777" w:rsidR="00400E33" w:rsidRPr="00400E33" w:rsidRDefault="00400E33">
            <w:pPr>
              <w:spacing w:line="240" w:lineRule="auto"/>
              <w:rPr>
                <w:rFonts w:asciiTheme="majorHAnsi" w:hAnsiTheme="majorHAnsi" w:cstheme="majorHAnsi"/>
                <w:b/>
              </w:rPr>
            </w:pPr>
          </w:p>
        </w:tc>
        <w:tc>
          <w:tcPr>
            <w:tcW w:w="5245" w:type="dxa"/>
            <w:tcBorders>
              <w:top w:val="single" w:sz="4" w:space="0" w:color="auto"/>
              <w:left w:val="single" w:sz="4" w:space="0" w:color="auto"/>
              <w:bottom w:val="single" w:sz="4" w:space="0" w:color="auto"/>
              <w:right w:val="single" w:sz="4" w:space="0" w:color="auto"/>
            </w:tcBorders>
            <w:hideMark/>
          </w:tcPr>
          <w:p w14:paraId="1F4DBCE9" w14:textId="77777777" w:rsidR="00400E33" w:rsidRPr="00400E33" w:rsidRDefault="00400E33">
            <w:pPr>
              <w:spacing w:line="240" w:lineRule="auto"/>
              <w:rPr>
                <w:rFonts w:asciiTheme="majorHAnsi" w:hAnsiTheme="majorHAnsi" w:cstheme="majorHAnsi"/>
                <w:b/>
              </w:rPr>
            </w:pPr>
            <w:r w:rsidRPr="00400E33">
              <w:rPr>
                <w:rFonts w:asciiTheme="majorHAnsi" w:hAnsiTheme="majorHAnsi" w:cstheme="majorHAnsi"/>
                <w:b/>
              </w:rPr>
              <w:t>Vejledning</w:t>
            </w:r>
          </w:p>
        </w:tc>
      </w:tr>
      <w:tr w:rsidR="00400E33" w14:paraId="3938482E" w14:textId="77777777" w:rsidTr="00A1344E">
        <w:trPr>
          <w:trHeight w:val="3429"/>
        </w:trPr>
        <w:tc>
          <w:tcPr>
            <w:tcW w:w="4190" w:type="dxa"/>
            <w:tcBorders>
              <w:top w:val="single" w:sz="4" w:space="0" w:color="auto"/>
              <w:left w:val="single" w:sz="4" w:space="0" w:color="auto"/>
              <w:bottom w:val="single" w:sz="4" w:space="0" w:color="auto"/>
              <w:right w:val="single" w:sz="4" w:space="0" w:color="auto"/>
            </w:tcBorders>
          </w:tcPr>
          <w:p w14:paraId="4C77CCF6" w14:textId="6D27BC6D" w:rsidR="00400E33" w:rsidRPr="00400E33" w:rsidRDefault="00400E33">
            <w:pPr>
              <w:spacing w:line="240" w:lineRule="auto"/>
              <w:rPr>
                <w:rFonts w:asciiTheme="majorHAnsi" w:hAnsiTheme="majorHAnsi" w:cstheme="majorHAnsi"/>
              </w:rPr>
            </w:pPr>
            <w:r w:rsidRPr="00400E33">
              <w:rPr>
                <w:rFonts w:asciiTheme="majorHAnsi" w:hAnsiTheme="majorHAnsi" w:cstheme="majorHAnsi"/>
              </w:rPr>
              <w:t>Den dataansvarlige afgør</w:t>
            </w:r>
            <w:r w:rsidR="00CB2856">
              <w:rPr>
                <w:rFonts w:asciiTheme="majorHAnsi" w:hAnsiTheme="majorHAnsi" w:cstheme="majorHAnsi"/>
              </w:rPr>
              <w:t xml:space="preserve"> f.eks.</w:t>
            </w:r>
            <w:r w:rsidRPr="00400E33">
              <w:rPr>
                <w:rFonts w:asciiTheme="majorHAnsi" w:hAnsiTheme="majorHAnsi" w:cstheme="majorHAnsi"/>
              </w:rPr>
              <w:t xml:space="preserve">: </w:t>
            </w:r>
          </w:p>
          <w:p w14:paraId="2AFEE50A" w14:textId="77777777" w:rsidR="00400E33" w:rsidRPr="00400E33" w:rsidRDefault="00400E33" w:rsidP="003F0F2C">
            <w:pPr>
              <w:pStyle w:val="Listeafsnit"/>
              <w:numPr>
                <w:ilvl w:val="0"/>
                <w:numId w:val="22"/>
              </w:numPr>
              <w:spacing w:line="240" w:lineRule="auto"/>
              <w:jc w:val="both"/>
              <w:rPr>
                <w:rFonts w:asciiTheme="majorHAnsi" w:hAnsiTheme="majorHAnsi" w:cstheme="majorHAnsi"/>
              </w:rPr>
            </w:pPr>
            <w:r w:rsidRPr="00400E33">
              <w:rPr>
                <w:rFonts w:asciiTheme="majorHAnsi" w:hAnsiTheme="majorHAnsi" w:cstheme="majorHAnsi"/>
              </w:rPr>
              <w:t>Om personoplysninger skal behandles.</w:t>
            </w:r>
          </w:p>
          <w:p w14:paraId="0FA58B26" w14:textId="77777777" w:rsidR="00400E33" w:rsidRPr="00400E33" w:rsidRDefault="00400E33" w:rsidP="003F0F2C">
            <w:pPr>
              <w:pStyle w:val="Listeafsnit"/>
              <w:numPr>
                <w:ilvl w:val="0"/>
                <w:numId w:val="22"/>
              </w:numPr>
              <w:spacing w:line="240" w:lineRule="auto"/>
              <w:jc w:val="both"/>
              <w:rPr>
                <w:rFonts w:asciiTheme="majorHAnsi" w:hAnsiTheme="majorHAnsi" w:cstheme="majorHAnsi"/>
              </w:rPr>
            </w:pPr>
            <w:r w:rsidRPr="00400E33">
              <w:rPr>
                <w:rFonts w:asciiTheme="majorHAnsi" w:hAnsiTheme="majorHAnsi" w:cstheme="majorHAnsi"/>
              </w:rPr>
              <w:t>Hvilke personoplysninger, der skal behandles.</w:t>
            </w:r>
          </w:p>
          <w:p w14:paraId="5CD7F477" w14:textId="77777777" w:rsidR="00400E33" w:rsidRPr="00400E33" w:rsidRDefault="00400E33" w:rsidP="003F0F2C">
            <w:pPr>
              <w:pStyle w:val="Listeafsnit"/>
              <w:numPr>
                <w:ilvl w:val="0"/>
                <w:numId w:val="22"/>
              </w:numPr>
              <w:spacing w:line="240" w:lineRule="auto"/>
              <w:jc w:val="both"/>
              <w:rPr>
                <w:rFonts w:asciiTheme="majorHAnsi" w:hAnsiTheme="majorHAnsi" w:cstheme="majorHAnsi"/>
              </w:rPr>
            </w:pPr>
            <w:r w:rsidRPr="00400E33">
              <w:rPr>
                <w:rFonts w:asciiTheme="majorHAnsi" w:hAnsiTheme="majorHAnsi" w:cstheme="majorHAnsi"/>
              </w:rPr>
              <w:t xml:space="preserve">På hvilket retsgrundlag behandlingen baseres. </w:t>
            </w:r>
          </w:p>
          <w:p w14:paraId="63CA53E4" w14:textId="77777777" w:rsidR="00400E33" w:rsidRPr="00400E33" w:rsidRDefault="00400E33" w:rsidP="003F0F2C">
            <w:pPr>
              <w:pStyle w:val="Listeafsnit"/>
              <w:numPr>
                <w:ilvl w:val="0"/>
                <w:numId w:val="22"/>
              </w:numPr>
              <w:spacing w:line="240" w:lineRule="auto"/>
              <w:jc w:val="both"/>
              <w:rPr>
                <w:rFonts w:asciiTheme="majorHAnsi" w:hAnsiTheme="majorHAnsi" w:cstheme="majorHAnsi"/>
              </w:rPr>
            </w:pPr>
            <w:r w:rsidRPr="00400E33">
              <w:rPr>
                <w:rFonts w:asciiTheme="majorHAnsi" w:hAnsiTheme="majorHAnsi" w:cstheme="majorHAnsi"/>
              </w:rPr>
              <w:t>Formålet/-ene med behandlingen.</w:t>
            </w:r>
          </w:p>
          <w:p w14:paraId="640149C9" w14:textId="77777777" w:rsidR="00400E33" w:rsidRPr="00400E33" w:rsidRDefault="00400E33" w:rsidP="003F0F2C">
            <w:pPr>
              <w:pStyle w:val="Listeafsnit"/>
              <w:numPr>
                <w:ilvl w:val="0"/>
                <w:numId w:val="22"/>
              </w:numPr>
              <w:spacing w:line="240" w:lineRule="auto"/>
              <w:jc w:val="both"/>
              <w:rPr>
                <w:rFonts w:asciiTheme="majorHAnsi" w:hAnsiTheme="majorHAnsi" w:cstheme="majorHAnsi"/>
              </w:rPr>
            </w:pPr>
            <w:r w:rsidRPr="00400E33">
              <w:rPr>
                <w:rFonts w:asciiTheme="majorHAnsi" w:hAnsiTheme="majorHAnsi" w:cstheme="majorHAnsi"/>
              </w:rPr>
              <w:t>Hvilke personer personoplysningerne omhandler.</w:t>
            </w:r>
          </w:p>
          <w:p w14:paraId="20789CCE" w14:textId="77777777" w:rsidR="00400E33" w:rsidRPr="00400E33" w:rsidRDefault="00400E33" w:rsidP="003F0F2C">
            <w:pPr>
              <w:pStyle w:val="Listeafsnit"/>
              <w:numPr>
                <w:ilvl w:val="0"/>
                <w:numId w:val="22"/>
              </w:numPr>
              <w:spacing w:line="240" w:lineRule="auto"/>
              <w:jc w:val="both"/>
              <w:rPr>
                <w:rFonts w:asciiTheme="majorHAnsi" w:hAnsiTheme="majorHAnsi" w:cstheme="majorHAnsi"/>
              </w:rPr>
            </w:pPr>
            <w:r w:rsidRPr="00400E33">
              <w:rPr>
                <w:rFonts w:asciiTheme="majorHAnsi" w:hAnsiTheme="majorHAnsi" w:cstheme="majorHAnsi"/>
              </w:rPr>
              <w:t>Hvem, der skal modtage personoplysningerne.</w:t>
            </w:r>
          </w:p>
          <w:p w14:paraId="4E245D2E" w14:textId="77777777" w:rsidR="00400E33" w:rsidRPr="00400E33" w:rsidRDefault="00400E33" w:rsidP="003F0F2C">
            <w:pPr>
              <w:pStyle w:val="Listeafsnit"/>
              <w:numPr>
                <w:ilvl w:val="0"/>
                <w:numId w:val="22"/>
              </w:numPr>
              <w:spacing w:line="240" w:lineRule="auto"/>
              <w:jc w:val="both"/>
              <w:rPr>
                <w:rFonts w:asciiTheme="majorHAnsi" w:hAnsiTheme="majorHAnsi" w:cstheme="majorHAnsi"/>
              </w:rPr>
            </w:pPr>
            <w:r w:rsidRPr="00400E33">
              <w:rPr>
                <w:rFonts w:asciiTheme="majorHAnsi" w:hAnsiTheme="majorHAnsi" w:cstheme="majorHAnsi"/>
              </w:rPr>
              <w:t xml:space="preserve">Om anmodninger om udnyttelse af den registreredes rettigheder imødekommes og i hvilket omfang. </w:t>
            </w:r>
          </w:p>
          <w:p w14:paraId="64179F73" w14:textId="77777777" w:rsidR="00400E33" w:rsidRPr="00400E33" w:rsidRDefault="00400E33" w:rsidP="003F0F2C">
            <w:pPr>
              <w:pStyle w:val="Listeafsnit"/>
              <w:numPr>
                <w:ilvl w:val="0"/>
                <w:numId w:val="22"/>
              </w:numPr>
              <w:spacing w:line="240" w:lineRule="auto"/>
              <w:jc w:val="both"/>
              <w:rPr>
                <w:rFonts w:asciiTheme="majorHAnsi" w:hAnsiTheme="majorHAnsi" w:cstheme="majorHAnsi"/>
              </w:rPr>
            </w:pPr>
            <w:r w:rsidRPr="00400E33">
              <w:rPr>
                <w:rFonts w:asciiTheme="majorHAnsi" w:hAnsiTheme="majorHAnsi" w:cstheme="majorHAnsi"/>
              </w:rPr>
              <w:t>I hvor lang tid personoplysningerne behandles (dvs. hvornår de slettes).</w:t>
            </w:r>
          </w:p>
          <w:p w14:paraId="794CF4A3" w14:textId="77777777" w:rsidR="00400E33" w:rsidRPr="00400E33" w:rsidRDefault="00400E33" w:rsidP="003F0F2C">
            <w:pPr>
              <w:pStyle w:val="Listeafsnit"/>
              <w:numPr>
                <w:ilvl w:val="0"/>
                <w:numId w:val="22"/>
              </w:numPr>
              <w:spacing w:line="240" w:lineRule="auto"/>
              <w:jc w:val="both"/>
              <w:rPr>
                <w:rFonts w:asciiTheme="majorHAnsi" w:hAnsiTheme="majorHAnsi" w:cstheme="majorHAnsi"/>
              </w:rPr>
            </w:pPr>
            <w:r w:rsidRPr="00400E33">
              <w:rPr>
                <w:rFonts w:asciiTheme="majorHAnsi" w:hAnsiTheme="majorHAnsi" w:cstheme="majorHAnsi"/>
              </w:rPr>
              <w:t xml:space="preserve">Hvilke tredjeparter, der må få adgang til personoplysningerne. </w:t>
            </w:r>
          </w:p>
          <w:p w14:paraId="185206B5" w14:textId="77777777" w:rsidR="00400E33" w:rsidRPr="00400E33" w:rsidRDefault="00400E33">
            <w:pPr>
              <w:spacing w:line="240" w:lineRule="auto"/>
              <w:rPr>
                <w:rFonts w:asciiTheme="majorHAnsi" w:hAnsiTheme="majorHAnsi" w:cstheme="majorHAnsi"/>
                <w:b/>
              </w:rPr>
            </w:pPr>
          </w:p>
        </w:tc>
        <w:tc>
          <w:tcPr>
            <w:tcW w:w="0" w:type="auto"/>
            <w:vMerge/>
            <w:tcBorders>
              <w:left w:val="single" w:sz="4" w:space="0" w:color="auto"/>
              <w:right w:val="single" w:sz="4" w:space="0" w:color="auto"/>
            </w:tcBorders>
            <w:vAlign w:val="center"/>
            <w:hideMark/>
          </w:tcPr>
          <w:p w14:paraId="1DD7FA0A" w14:textId="77777777" w:rsidR="00400E33" w:rsidRPr="00400E33" w:rsidRDefault="00400E33">
            <w:pPr>
              <w:spacing w:line="240" w:lineRule="auto"/>
              <w:rPr>
                <w:rFonts w:asciiTheme="majorHAnsi" w:hAnsiTheme="majorHAnsi" w:cstheme="majorHAnsi"/>
                <w:b/>
              </w:rPr>
            </w:pPr>
          </w:p>
        </w:tc>
        <w:tc>
          <w:tcPr>
            <w:tcW w:w="5245" w:type="dxa"/>
            <w:tcBorders>
              <w:top w:val="single" w:sz="4" w:space="0" w:color="auto"/>
              <w:left w:val="single" w:sz="4" w:space="0" w:color="auto"/>
              <w:bottom w:val="single" w:sz="4" w:space="0" w:color="auto"/>
              <w:right w:val="single" w:sz="4" w:space="0" w:color="auto"/>
            </w:tcBorders>
            <w:hideMark/>
          </w:tcPr>
          <w:p w14:paraId="01A01286" w14:textId="14437509" w:rsidR="00400E33" w:rsidRPr="00400E33" w:rsidRDefault="00400E33">
            <w:pPr>
              <w:spacing w:line="240" w:lineRule="auto"/>
              <w:rPr>
                <w:rFonts w:asciiTheme="majorHAnsi" w:hAnsiTheme="majorHAnsi" w:cstheme="majorHAnsi"/>
              </w:rPr>
            </w:pPr>
            <w:r w:rsidRPr="00400E33">
              <w:rPr>
                <w:rFonts w:asciiTheme="majorHAnsi" w:hAnsiTheme="majorHAnsi" w:cstheme="majorHAnsi"/>
              </w:rPr>
              <w:t xml:space="preserve">En databehandler kan </w:t>
            </w:r>
            <w:r w:rsidR="00CB2856">
              <w:rPr>
                <w:rFonts w:asciiTheme="majorHAnsi" w:hAnsiTheme="majorHAnsi" w:cstheme="majorHAnsi"/>
              </w:rPr>
              <w:t xml:space="preserve">f.eks. </w:t>
            </w:r>
            <w:r w:rsidRPr="00400E33">
              <w:rPr>
                <w:rFonts w:asciiTheme="majorHAnsi" w:hAnsiTheme="majorHAnsi" w:cstheme="majorHAnsi"/>
              </w:rPr>
              <w:t xml:space="preserve">få beføjelse til at afgøre følgende på vegne af den dataansvarlige: </w:t>
            </w:r>
          </w:p>
          <w:p w14:paraId="74F35DB1" w14:textId="77777777" w:rsidR="00400E33" w:rsidRPr="00400E33" w:rsidRDefault="00400E33" w:rsidP="003F0F2C">
            <w:pPr>
              <w:pStyle w:val="Listeafsnit"/>
              <w:numPr>
                <w:ilvl w:val="0"/>
                <w:numId w:val="23"/>
              </w:numPr>
              <w:spacing w:line="240" w:lineRule="auto"/>
              <w:jc w:val="both"/>
              <w:rPr>
                <w:rFonts w:asciiTheme="majorHAnsi" w:hAnsiTheme="majorHAnsi" w:cstheme="majorHAnsi"/>
              </w:rPr>
            </w:pPr>
            <w:r w:rsidRPr="00400E33">
              <w:rPr>
                <w:rFonts w:asciiTheme="majorHAnsi" w:hAnsiTheme="majorHAnsi" w:cstheme="majorHAnsi"/>
              </w:rPr>
              <w:t xml:space="preserve">Hvilke IT-systemer eller –metoder, der anvendes i forbindelse med behandling af personoplysninger. </w:t>
            </w:r>
          </w:p>
          <w:p w14:paraId="375E464A" w14:textId="77777777" w:rsidR="00400E33" w:rsidRPr="00400E33" w:rsidRDefault="00400E33" w:rsidP="003F0F2C">
            <w:pPr>
              <w:pStyle w:val="Listeafsnit"/>
              <w:numPr>
                <w:ilvl w:val="0"/>
                <w:numId w:val="23"/>
              </w:numPr>
              <w:spacing w:line="240" w:lineRule="auto"/>
              <w:jc w:val="both"/>
              <w:rPr>
                <w:rFonts w:asciiTheme="majorHAnsi" w:hAnsiTheme="majorHAnsi" w:cstheme="majorHAnsi"/>
              </w:rPr>
            </w:pPr>
            <w:r w:rsidRPr="00400E33">
              <w:rPr>
                <w:rFonts w:asciiTheme="majorHAnsi" w:hAnsiTheme="majorHAnsi" w:cstheme="majorHAnsi"/>
              </w:rPr>
              <w:t>Hvordan og hvilket sted, personoplysninger opbevares, f.eks. servernes beliggenhed.</w:t>
            </w:r>
          </w:p>
          <w:p w14:paraId="36BB54FB" w14:textId="77777777" w:rsidR="00400E33" w:rsidRPr="00400E33" w:rsidRDefault="00400E33" w:rsidP="003F0F2C">
            <w:pPr>
              <w:pStyle w:val="Listeafsnit"/>
              <w:numPr>
                <w:ilvl w:val="0"/>
                <w:numId w:val="23"/>
              </w:numPr>
              <w:spacing w:line="240" w:lineRule="auto"/>
              <w:rPr>
                <w:rFonts w:asciiTheme="majorHAnsi" w:hAnsiTheme="majorHAnsi" w:cstheme="majorHAnsi"/>
              </w:rPr>
            </w:pPr>
            <w:r w:rsidRPr="00400E33">
              <w:rPr>
                <w:rFonts w:asciiTheme="majorHAnsi" w:hAnsiTheme="majorHAnsi" w:cstheme="majorHAnsi"/>
              </w:rPr>
              <w:t xml:space="preserve">Hvilke tekniske og organisatoriske sikkerhedsforanstaltninger, der skal implementeres. </w:t>
            </w:r>
          </w:p>
          <w:p w14:paraId="4BB801B1" w14:textId="77777777" w:rsidR="00400E33" w:rsidRPr="00400E33" w:rsidRDefault="00400E33" w:rsidP="003F0F2C">
            <w:pPr>
              <w:pStyle w:val="Listeafsnit"/>
              <w:numPr>
                <w:ilvl w:val="0"/>
                <w:numId w:val="23"/>
              </w:numPr>
              <w:spacing w:line="240" w:lineRule="auto"/>
              <w:jc w:val="both"/>
              <w:rPr>
                <w:rFonts w:asciiTheme="majorHAnsi" w:hAnsiTheme="majorHAnsi" w:cstheme="majorHAnsi"/>
              </w:rPr>
            </w:pPr>
            <w:r w:rsidRPr="00400E33">
              <w:rPr>
                <w:rFonts w:asciiTheme="majorHAnsi" w:hAnsiTheme="majorHAnsi" w:cstheme="majorHAnsi"/>
              </w:rPr>
              <w:t xml:space="preserve">Hvordan personoplysninger indsamles. </w:t>
            </w:r>
          </w:p>
          <w:p w14:paraId="6D25BB57" w14:textId="77777777" w:rsidR="00400E33" w:rsidRPr="00400E33" w:rsidRDefault="00400E33" w:rsidP="003F0F2C">
            <w:pPr>
              <w:pStyle w:val="Listeafsnit"/>
              <w:numPr>
                <w:ilvl w:val="0"/>
                <w:numId w:val="23"/>
              </w:numPr>
              <w:spacing w:line="240" w:lineRule="auto"/>
              <w:jc w:val="both"/>
              <w:rPr>
                <w:rFonts w:asciiTheme="majorHAnsi" w:hAnsiTheme="majorHAnsi" w:cstheme="majorHAnsi"/>
              </w:rPr>
            </w:pPr>
            <w:r w:rsidRPr="00400E33">
              <w:rPr>
                <w:rFonts w:asciiTheme="majorHAnsi" w:hAnsiTheme="majorHAnsi" w:cstheme="majorHAnsi"/>
              </w:rPr>
              <w:t>Hvordan personoplysninger videregives til tredjeparter.</w:t>
            </w:r>
          </w:p>
          <w:p w14:paraId="5B90E2DA" w14:textId="77777777" w:rsidR="00400E33" w:rsidRPr="00400E33" w:rsidRDefault="00400E33" w:rsidP="003F0F2C">
            <w:pPr>
              <w:pStyle w:val="Listeafsnit"/>
              <w:numPr>
                <w:ilvl w:val="0"/>
                <w:numId w:val="23"/>
              </w:numPr>
              <w:spacing w:line="240" w:lineRule="auto"/>
              <w:jc w:val="both"/>
              <w:rPr>
                <w:rFonts w:asciiTheme="majorHAnsi" w:hAnsiTheme="majorHAnsi" w:cstheme="majorHAnsi"/>
              </w:rPr>
            </w:pPr>
            <w:r w:rsidRPr="00400E33">
              <w:rPr>
                <w:rFonts w:asciiTheme="majorHAnsi" w:hAnsiTheme="majorHAnsi" w:cstheme="majorHAnsi"/>
              </w:rPr>
              <w:t xml:space="preserve">Hvilke procedurer, der gennemføres for at sikre, at personoplysninger slettes inden for slettefristerne. </w:t>
            </w:r>
          </w:p>
          <w:p w14:paraId="605BB4E9" w14:textId="77777777" w:rsidR="00400E33" w:rsidRPr="00400E33" w:rsidRDefault="00400E33" w:rsidP="003F0F2C">
            <w:pPr>
              <w:pStyle w:val="Listeafsnit"/>
              <w:numPr>
                <w:ilvl w:val="0"/>
                <w:numId w:val="23"/>
              </w:numPr>
              <w:spacing w:line="240" w:lineRule="auto"/>
              <w:jc w:val="both"/>
              <w:rPr>
                <w:rFonts w:asciiTheme="majorHAnsi" w:hAnsiTheme="majorHAnsi" w:cstheme="majorHAnsi"/>
              </w:rPr>
            </w:pPr>
            <w:r w:rsidRPr="00400E33">
              <w:rPr>
                <w:rFonts w:asciiTheme="majorHAnsi" w:hAnsiTheme="majorHAnsi" w:cstheme="majorHAnsi"/>
              </w:rPr>
              <w:t xml:space="preserve">Hvordan underdatabehandlere auditeres (forudsat tilstrækkelighed). </w:t>
            </w:r>
          </w:p>
        </w:tc>
      </w:tr>
      <w:tr w:rsidR="00400E33" w14:paraId="4A42D4DA" w14:textId="77777777" w:rsidTr="00A1344E">
        <w:trPr>
          <w:trHeight w:val="1421"/>
        </w:trPr>
        <w:tc>
          <w:tcPr>
            <w:tcW w:w="4190" w:type="dxa"/>
            <w:tcBorders>
              <w:top w:val="single" w:sz="4" w:space="0" w:color="auto"/>
              <w:left w:val="single" w:sz="4" w:space="0" w:color="auto"/>
              <w:bottom w:val="single" w:sz="4" w:space="0" w:color="auto"/>
              <w:right w:val="single" w:sz="4" w:space="0" w:color="auto"/>
            </w:tcBorders>
          </w:tcPr>
          <w:p w14:paraId="3F35D804" w14:textId="77777777" w:rsidR="00400E33" w:rsidRPr="00400E33" w:rsidRDefault="00400E33">
            <w:pPr>
              <w:spacing w:line="240" w:lineRule="auto"/>
              <w:rPr>
                <w:rFonts w:asciiTheme="majorHAnsi" w:hAnsiTheme="majorHAnsi" w:cstheme="majorHAnsi"/>
                <w:b/>
              </w:rPr>
            </w:pPr>
            <w:r w:rsidRPr="00400E33">
              <w:rPr>
                <w:rFonts w:asciiTheme="majorHAnsi" w:hAnsiTheme="majorHAnsi" w:cstheme="majorHAnsi"/>
                <w:b/>
              </w:rPr>
              <w:t xml:space="preserve">Eksempler – her skal I </w:t>
            </w:r>
            <w:r w:rsidRPr="00400E33">
              <w:rPr>
                <w:rFonts w:asciiTheme="majorHAnsi" w:hAnsiTheme="majorHAnsi" w:cstheme="majorHAnsi"/>
                <w:b/>
                <w:u w:val="single"/>
              </w:rPr>
              <w:t>ikke</w:t>
            </w:r>
            <w:r w:rsidRPr="00400E33">
              <w:rPr>
                <w:rFonts w:asciiTheme="majorHAnsi" w:hAnsiTheme="majorHAnsi" w:cstheme="majorHAnsi"/>
                <w:b/>
              </w:rPr>
              <w:t xml:space="preserve"> bruge en databehandleraftale:</w:t>
            </w:r>
          </w:p>
          <w:p w14:paraId="0FACD9FD" w14:textId="77777777" w:rsidR="00400E33" w:rsidRPr="00400E33" w:rsidRDefault="00400E33" w:rsidP="003F0F2C">
            <w:pPr>
              <w:pStyle w:val="Listeafsnit"/>
              <w:numPr>
                <w:ilvl w:val="0"/>
                <w:numId w:val="24"/>
              </w:numPr>
              <w:spacing w:line="240" w:lineRule="auto"/>
              <w:jc w:val="both"/>
              <w:rPr>
                <w:rFonts w:asciiTheme="majorHAnsi" w:hAnsiTheme="majorHAnsi" w:cstheme="majorHAnsi"/>
              </w:rPr>
            </w:pPr>
            <w:r w:rsidRPr="00400E33">
              <w:rPr>
                <w:rFonts w:asciiTheme="majorHAnsi" w:hAnsiTheme="majorHAnsi" w:cstheme="majorHAnsi"/>
              </w:rPr>
              <w:t>Rekrutteringsfirma, som rekrutterer specialister til en virksomhed.</w:t>
            </w:r>
          </w:p>
          <w:p w14:paraId="75336BCA" w14:textId="77777777" w:rsidR="00400E33" w:rsidRPr="00400E33" w:rsidRDefault="00400E33" w:rsidP="003F0F2C">
            <w:pPr>
              <w:pStyle w:val="Listeafsnit"/>
              <w:numPr>
                <w:ilvl w:val="0"/>
                <w:numId w:val="24"/>
              </w:numPr>
              <w:spacing w:line="240" w:lineRule="auto"/>
              <w:jc w:val="both"/>
              <w:rPr>
                <w:rFonts w:asciiTheme="majorHAnsi" w:hAnsiTheme="majorHAnsi" w:cstheme="majorHAnsi"/>
              </w:rPr>
            </w:pPr>
            <w:r w:rsidRPr="00400E33">
              <w:rPr>
                <w:rFonts w:asciiTheme="majorHAnsi" w:hAnsiTheme="majorHAnsi" w:cstheme="majorHAnsi"/>
              </w:rPr>
              <w:t>SKAT.</w:t>
            </w:r>
          </w:p>
          <w:p w14:paraId="50BB1D04" w14:textId="77777777" w:rsidR="00400E33" w:rsidRPr="00400E33" w:rsidRDefault="00400E33" w:rsidP="003F0F2C">
            <w:pPr>
              <w:pStyle w:val="Listeafsnit"/>
              <w:numPr>
                <w:ilvl w:val="0"/>
                <w:numId w:val="24"/>
              </w:numPr>
              <w:spacing w:line="240" w:lineRule="auto"/>
              <w:jc w:val="both"/>
              <w:rPr>
                <w:rFonts w:asciiTheme="majorHAnsi" w:hAnsiTheme="majorHAnsi" w:cstheme="majorHAnsi"/>
              </w:rPr>
            </w:pPr>
            <w:r w:rsidRPr="00400E33">
              <w:rPr>
                <w:rFonts w:asciiTheme="majorHAnsi" w:hAnsiTheme="majorHAnsi" w:cstheme="majorHAnsi"/>
              </w:rPr>
              <w:t>Eksterne leverandører af revision og juridisk bistand.</w:t>
            </w:r>
          </w:p>
          <w:p w14:paraId="35550D60" w14:textId="77777777" w:rsidR="00400E33" w:rsidRPr="00400E33" w:rsidRDefault="00400E33" w:rsidP="003F0F2C">
            <w:pPr>
              <w:pStyle w:val="Listeafsnit"/>
              <w:numPr>
                <w:ilvl w:val="0"/>
                <w:numId w:val="24"/>
              </w:numPr>
              <w:spacing w:line="240" w:lineRule="auto"/>
              <w:jc w:val="both"/>
              <w:rPr>
                <w:rFonts w:asciiTheme="majorHAnsi" w:hAnsiTheme="majorHAnsi" w:cstheme="majorHAnsi"/>
              </w:rPr>
            </w:pPr>
            <w:r w:rsidRPr="00400E33">
              <w:rPr>
                <w:rFonts w:asciiTheme="majorHAnsi" w:hAnsiTheme="majorHAnsi" w:cstheme="majorHAnsi"/>
              </w:rPr>
              <w:t>Pensionsselskaber.</w:t>
            </w:r>
          </w:p>
          <w:p w14:paraId="1AEEFD6F" w14:textId="77777777" w:rsidR="00400E33" w:rsidRPr="00400E33" w:rsidRDefault="00400E33" w:rsidP="003F0F2C">
            <w:pPr>
              <w:pStyle w:val="Listeafsnit"/>
              <w:numPr>
                <w:ilvl w:val="0"/>
                <w:numId w:val="24"/>
              </w:numPr>
              <w:spacing w:line="240" w:lineRule="auto"/>
              <w:jc w:val="both"/>
              <w:rPr>
                <w:rFonts w:asciiTheme="majorHAnsi" w:hAnsiTheme="majorHAnsi" w:cstheme="majorHAnsi"/>
              </w:rPr>
            </w:pPr>
            <w:r w:rsidRPr="00400E33">
              <w:rPr>
                <w:rFonts w:asciiTheme="majorHAnsi" w:hAnsiTheme="majorHAnsi" w:cstheme="majorHAnsi"/>
              </w:rPr>
              <w:t xml:space="preserve">Forsikringsselskab, som tilbyder forsikringsdækning til en virksomheds ansatte. </w:t>
            </w:r>
          </w:p>
          <w:p w14:paraId="5D7D51D5" w14:textId="77777777" w:rsidR="00400E33" w:rsidRPr="00400E33" w:rsidRDefault="00400E33" w:rsidP="003F0F2C">
            <w:pPr>
              <w:pStyle w:val="Listeafsnit"/>
              <w:numPr>
                <w:ilvl w:val="0"/>
                <w:numId w:val="24"/>
              </w:numPr>
              <w:spacing w:line="240" w:lineRule="auto"/>
              <w:jc w:val="both"/>
              <w:rPr>
                <w:rFonts w:asciiTheme="majorHAnsi" w:hAnsiTheme="majorHAnsi" w:cstheme="majorHAnsi"/>
              </w:rPr>
            </w:pPr>
            <w:r w:rsidRPr="00400E33">
              <w:rPr>
                <w:rFonts w:asciiTheme="majorHAnsi" w:hAnsiTheme="majorHAnsi" w:cstheme="majorHAnsi"/>
              </w:rPr>
              <w:t>En læge, som udfærdiger en medicinsk rapport i forbindelse med en forsikringssag.</w:t>
            </w:r>
          </w:p>
          <w:p w14:paraId="2BB92F4C" w14:textId="77777777" w:rsidR="00400E33" w:rsidRPr="00400E33" w:rsidRDefault="00400E33">
            <w:pPr>
              <w:spacing w:line="240" w:lineRule="auto"/>
              <w:rPr>
                <w:rFonts w:asciiTheme="majorHAnsi" w:hAnsiTheme="majorHAnsi" w:cstheme="majorHAnsi"/>
                <w:b/>
              </w:rPr>
            </w:pPr>
          </w:p>
          <w:p w14:paraId="7A58450E" w14:textId="02339880" w:rsidR="00400E33" w:rsidRPr="00400E33" w:rsidRDefault="00400E33">
            <w:pPr>
              <w:spacing w:line="240" w:lineRule="auto"/>
              <w:rPr>
                <w:rFonts w:asciiTheme="majorHAnsi" w:hAnsiTheme="majorHAnsi" w:cstheme="majorHAnsi"/>
                <w:b/>
              </w:rPr>
            </w:pPr>
            <w:r w:rsidRPr="00400E33">
              <w:rPr>
                <w:rFonts w:asciiTheme="majorHAnsi" w:hAnsiTheme="majorHAnsi" w:cstheme="majorHAnsi"/>
              </w:rPr>
              <w:t>(I disse tilfælde får den dataansvarlige overdraget oplysninger</w:t>
            </w:r>
            <w:r w:rsidRPr="00CB2856">
              <w:rPr>
                <w:rFonts w:asciiTheme="majorHAnsi" w:hAnsiTheme="majorHAnsi" w:cstheme="majorHAnsi"/>
              </w:rPr>
              <w:t xml:space="preserve">, men </w:t>
            </w:r>
            <w:r w:rsidRPr="00CB2856">
              <w:rPr>
                <w:rFonts w:asciiTheme="majorHAnsi" w:hAnsiTheme="majorHAnsi" w:cstheme="majorHAnsi"/>
                <w:b/>
                <w:bCs/>
              </w:rPr>
              <w:t>anvender dem til eg</w:t>
            </w:r>
            <w:r w:rsidR="00CB2856">
              <w:rPr>
                <w:rFonts w:asciiTheme="majorHAnsi" w:hAnsiTheme="majorHAnsi" w:cstheme="majorHAnsi"/>
                <w:b/>
                <w:bCs/>
              </w:rPr>
              <w:t xml:space="preserve">ne formål </w:t>
            </w:r>
            <w:r w:rsidRPr="00CB2856">
              <w:rPr>
                <w:rFonts w:asciiTheme="majorHAnsi" w:hAnsiTheme="majorHAnsi" w:cstheme="majorHAnsi"/>
                <w:b/>
                <w:bCs/>
              </w:rPr>
              <w:t>og uden instruks</w:t>
            </w:r>
            <w:r w:rsidRPr="00CB2856">
              <w:rPr>
                <w:rFonts w:asciiTheme="majorHAnsi" w:hAnsiTheme="majorHAnsi" w:cstheme="majorHAnsi"/>
              </w:rPr>
              <w:t>)</w:t>
            </w:r>
          </w:p>
        </w:tc>
        <w:tc>
          <w:tcPr>
            <w:tcW w:w="441" w:type="dxa"/>
            <w:vMerge/>
            <w:tcBorders>
              <w:left w:val="single" w:sz="4" w:space="0" w:color="auto"/>
              <w:bottom w:val="single" w:sz="4" w:space="0" w:color="auto"/>
              <w:right w:val="single" w:sz="4" w:space="0" w:color="auto"/>
            </w:tcBorders>
            <w:shd w:val="clear" w:color="auto" w:fill="EDEDED" w:themeFill="background2"/>
          </w:tcPr>
          <w:p w14:paraId="275E311C" w14:textId="77777777" w:rsidR="00400E33" w:rsidRPr="00400E33" w:rsidRDefault="00400E33">
            <w:pPr>
              <w:spacing w:line="240" w:lineRule="auto"/>
              <w:rPr>
                <w:rFonts w:asciiTheme="majorHAnsi" w:hAnsiTheme="majorHAnsi" w:cstheme="majorHAnsi"/>
              </w:rPr>
            </w:pPr>
          </w:p>
        </w:tc>
        <w:tc>
          <w:tcPr>
            <w:tcW w:w="5245" w:type="dxa"/>
            <w:tcBorders>
              <w:top w:val="single" w:sz="4" w:space="0" w:color="auto"/>
              <w:left w:val="single" w:sz="4" w:space="0" w:color="auto"/>
              <w:bottom w:val="single" w:sz="4" w:space="0" w:color="auto"/>
              <w:right w:val="single" w:sz="4" w:space="0" w:color="auto"/>
            </w:tcBorders>
          </w:tcPr>
          <w:p w14:paraId="638EBEEF" w14:textId="77777777" w:rsidR="00400E33" w:rsidRPr="00400E33" w:rsidRDefault="00400E33">
            <w:pPr>
              <w:spacing w:line="240" w:lineRule="auto"/>
              <w:rPr>
                <w:rFonts w:asciiTheme="majorHAnsi" w:hAnsiTheme="majorHAnsi" w:cstheme="majorHAnsi"/>
                <w:b/>
              </w:rPr>
            </w:pPr>
            <w:r w:rsidRPr="00400E33">
              <w:rPr>
                <w:rFonts w:asciiTheme="majorHAnsi" w:hAnsiTheme="majorHAnsi" w:cstheme="majorHAnsi"/>
                <w:b/>
              </w:rPr>
              <w:t xml:space="preserve">Eksempler – her </w:t>
            </w:r>
            <w:r w:rsidRPr="00400E33">
              <w:rPr>
                <w:rFonts w:asciiTheme="majorHAnsi" w:hAnsiTheme="majorHAnsi" w:cstheme="majorHAnsi"/>
                <w:b/>
                <w:u w:val="single"/>
              </w:rPr>
              <w:t>skal</w:t>
            </w:r>
            <w:r w:rsidRPr="00400E33">
              <w:rPr>
                <w:rFonts w:asciiTheme="majorHAnsi" w:hAnsiTheme="majorHAnsi" w:cstheme="majorHAnsi"/>
                <w:b/>
              </w:rPr>
              <w:t xml:space="preserve"> I bruge en databehandleraftale:</w:t>
            </w:r>
          </w:p>
          <w:p w14:paraId="763FC6C4" w14:textId="77777777" w:rsidR="00400E33" w:rsidRPr="00400E33" w:rsidRDefault="00400E33" w:rsidP="003F0F2C">
            <w:pPr>
              <w:pStyle w:val="Listeafsnit"/>
              <w:numPr>
                <w:ilvl w:val="0"/>
                <w:numId w:val="25"/>
              </w:numPr>
              <w:spacing w:line="240" w:lineRule="auto"/>
              <w:jc w:val="both"/>
              <w:rPr>
                <w:rFonts w:asciiTheme="majorHAnsi" w:hAnsiTheme="majorHAnsi" w:cstheme="majorHAnsi"/>
              </w:rPr>
            </w:pPr>
            <w:r w:rsidRPr="00400E33">
              <w:rPr>
                <w:rFonts w:asciiTheme="majorHAnsi" w:hAnsiTheme="majorHAnsi" w:cstheme="majorHAnsi"/>
              </w:rPr>
              <w:t>Systemhusene.</w:t>
            </w:r>
          </w:p>
          <w:p w14:paraId="07B93548" w14:textId="77777777" w:rsidR="00400E33" w:rsidRPr="00400E33" w:rsidRDefault="00400E33" w:rsidP="003F0F2C">
            <w:pPr>
              <w:pStyle w:val="Listeafsnit"/>
              <w:numPr>
                <w:ilvl w:val="0"/>
                <w:numId w:val="25"/>
              </w:numPr>
              <w:spacing w:line="240" w:lineRule="auto"/>
              <w:jc w:val="both"/>
              <w:rPr>
                <w:rFonts w:asciiTheme="majorHAnsi" w:hAnsiTheme="majorHAnsi" w:cstheme="majorHAnsi"/>
              </w:rPr>
            </w:pPr>
            <w:r w:rsidRPr="00400E33">
              <w:rPr>
                <w:rFonts w:asciiTheme="majorHAnsi" w:hAnsiTheme="majorHAnsi" w:cstheme="majorHAnsi"/>
              </w:rPr>
              <w:t xml:space="preserve">Softwareudbyder, som leverer forretningsløsninger, f.eks. et HR-administrationssystem, og som sørger for driften af systemet. </w:t>
            </w:r>
          </w:p>
          <w:p w14:paraId="673DCA2B" w14:textId="77777777" w:rsidR="00400E33" w:rsidRPr="00400E33" w:rsidRDefault="00400E33" w:rsidP="003F0F2C">
            <w:pPr>
              <w:pStyle w:val="Listeafsnit"/>
              <w:numPr>
                <w:ilvl w:val="0"/>
                <w:numId w:val="25"/>
              </w:numPr>
              <w:spacing w:line="240" w:lineRule="auto"/>
              <w:jc w:val="both"/>
              <w:rPr>
                <w:rFonts w:asciiTheme="majorHAnsi" w:hAnsiTheme="majorHAnsi" w:cstheme="majorHAnsi"/>
              </w:rPr>
            </w:pPr>
            <w:r w:rsidRPr="00400E33">
              <w:rPr>
                <w:rFonts w:asciiTheme="majorHAnsi" w:hAnsiTheme="majorHAnsi" w:cstheme="majorHAnsi"/>
              </w:rPr>
              <w:t>Ekstern lønadministration, f.eks. Bluegarden, Danløn mv.</w:t>
            </w:r>
          </w:p>
          <w:p w14:paraId="4881CA9B" w14:textId="77777777" w:rsidR="00400E33" w:rsidRPr="00400E33" w:rsidRDefault="00400E33" w:rsidP="003F0F2C">
            <w:pPr>
              <w:pStyle w:val="Listeafsnit"/>
              <w:numPr>
                <w:ilvl w:val="0"/>
                <w:numId w:val="25"/>
              </w:numPr>
              <w:spacing w:line="240" w:lineRule="auto"/>
              <w:jc w:val="both"/>
              <w:rPr>
                <w:rFonts w:asciiTheme="majorHAnsi" w:hAnsiTheme="majorHAnsi" w:cstheme="majorHAnsi"/>
              </w:rPr>
            </w:pPr>
            <w:r w:rsidRPr="00400E33">
              <w:rPr>
                <w:rFonts w:asciiTheme="majorHAnsi" w:hAnsiTheme="majorHAnsi" w:cstheme="majorHAnsi"/>
              </w:rPr>
              <w:t xml:space="preserve">Udbyder af møde- eller aftalebookingsystem (med hosting af dataene). </w:t>
            </w:r>
          </w:p>
          <w:p w14:paraId="3646873B" w14:textId="77777777" w:rsidR="00400E33" w:rsidRPr="00400E33" w:rsidRDefault="00400E33" w:rsidP="003F0F2C">
            <w:pPr>
              <w:pStyle w:val="Listeafsnit"/>
              <w:numPr>
                <w:ilvl w:val="0"/>
                <w:numId w:val="25"/>
              </w:numPr>
              <w:spacing w:line="240" w:lineRule="auto"/>
              <w:jc w:val="both"/>
              <w:rPr>
                <w:rFonts w:asciiTheme="majorHAnsi" w:hAnsiTheme="majorHAnsi" w:cstheme="majorHAnsi"/>
              </w:rPr>
            </w:pPr>
            <w:r w:rsidRPr="00400E33">
              <w:rPr>
                <w:rFonts w:asciiTheme="majorHAnsi" w:hAnsiTheme="majorHAnsi" w:cstheme="majorHAnsi"/>
              </w:rPr>
              <w:t xml:space="preserve">Udbyder af e-mail-marketing services. </w:t>
            </w:r>
          </w:p>
          <w:p w14:paraId="4ABEC3FD" w14:textId="77777777" w:rsidR="00400E33" w:rsidRPr="00400E33" w:rsidRDefault="00400E33" w:rsidP="003F0F2C">
            <w:pPr>
              <w:pStyle w:val="Listeafsnit"/>
              <w:numPr>
                <w:ilvl w:val="0"/>
                <w:numId w:val="25"/>
              </w:numPr>
              <w:spacing w:line="240" w:lineRule="auto"/>
              <w:jc w:val="both"/>
              <w:rPr>
                <w:rFonts w:asciiTheme="majorHAnsi" w:hAnsiTheme="majorHAnsi" w:cstheme="majorHAnsi"/>
              </w:rPr>
            </w:pPr>
            <w:r w:rsidRPr="00400E33">
              <w:rPr>
                <w:rFonts w:asciiTheme="majorHAnsi" w:hAnsiTheme="majorHAnsi" w:cstheme="majorHAnsi"/>
              </w:rPr>
              <w:t>Hosting-udbyder, herunder cloud-udbydere.</w:t>
            </w:r>
          </w:p>
          <w:p w14:paraId="1371ADC9" w14:textId="77777777" w:rsidR="00400E33" w:rsidRPr="00400E33" w:rsidRDefault="00400E33" w:rsidP="003F0F2C">
            <w:pPr>
              <w:pStyle w:val="Listeafsnit"/>
              <w:numPr>
                <w:ilvl w:val="0"/>
                <w:numId w:val="25"/>
              </w:numPr>
              <w:spacing w:line="240" w:lineRule="auto"/>
              <w:jc w:val="both"/>
              <w:rPr>
                <w:rFonts w:asciiTheme="majorHAnsi" w:hAnsiTheme="majorHAnsi" w:cstheme="majorHAnsi"/>
              </w:rPr>
            </w:pPr>
            <w:r w:rsidRPr="00400E33">
              <w:rPr>
                <w:rFonts w:asciiTheme="majorHAnsi" w:hAnsiTheme="majorHAnsi" w:cstheme="majorHAnsi"/>
              </w:rPr>
              <w:t>Leverandør af medarbejdertilfredshedsundersøgelser.</w:t>
            </w:r>
          </w:p>
          <w:p w14:paraId="0B24A894" w14:textId="77777777" w:rsidR="00400E33" w:rsidRPr="00400E33" w:rsidRDefault="00400E33">
            <w:pPr>
              <w:spacing w:line="240" w:lineRule="auto"/>
              <w:rPr>
                <w:rFonts w:asciiTheme="majorHAnsi" w:hAnsiTheme="majorHAnsi" w:cstheme="majorHAnsi"/>
                <w:b/>
              </w:rPr>
            </w:pPr>
          </w:p>
          <w:p w14:paraId="1863DDDB" w14:textId="77777777" w:rsidR="00400E33" w:rsidRPr="00400E33" w:rsidRDefault="00400E33">
            <w:pPr>
              <w:spacing w:line="240" w:lineRule="auto"/>
              <w:rPr>
                <w:rFonts w:asciiTheme="majorHAnsi" w:hAnsiTheme="majorHAnsi" w:cstheme="majorHAnsi"/>
              </w:rPr>
            </w:pPr>
            <w:r w:rsidRPr="00400E33">
              <w:rPr>
                <w:rFonts w:asciiTheme="majorHAnsi" w:hAnsiTheme="majorHAnsi" w:cstheme="majorHAnsi"/>
              </w:rPr>
              <w:t xml:space="preserve">(I disse tilfælde får databehandleren overdraget oplysninger og anvender dem </w:t>
            </w:r>
            <w:r w:rsidRPr="00400E33">
              <w:rPr>
                <w:rFonts w:asciiTheme="majorHAnsi" w:hAnsiTheme="majorHAnsi" w:cstheme="majorHAnsi"/>
                <w:b/>
              </w:rPr>
              <w:t>på vegne af</w:t>
            </w:r>
            <w:r w:rsidRPr="00400E33">
              <w:rPr>
                <w:rFonts w:asciiTheme="majorHAnsi" w:hAnsiTheme="majorHAnsi" w:cstheme="majorHAnsi"/>
              </w:rPr>
              <w:t xml:space="preserve"> lægeklinikken og </w:t>
            </w:r>
            <w:r w:rsidRPr="00400E33">
              <w:rPr>
                <w:rFonts w:asciiTheme="majorHAnsi" w:hAnsiTheme="majorHAnsi" w:cstheme="majorHAnsi"/>
                <w:b/>
              </w:rPr>
              <w:t>efter instruks</w:t>
            </w:r>
            <w:r w:rsidRPr="00400E33">
              <w:rPr>
                <w:rFonts w:asciiTheme="majorHAnsi" w:hAnsiTheme="majorHAnsi" w:cstheme="majorHAnsi"/>
              </w:rPr>
              <w:t>)</w:t>
            </w:r>
          </w:p>
        </w:tc>
      </w:tr>
      <w:tr w:rsidR="00400E33" w14:paraId="0F239AFE" w14:textId="77777777" w:rsidTr="00400E33">
        <w:trPr>
          <w:trHeight w:val="1199"/>
        </w:trPr>
        <w:tc>
          <w:tcPr>
            <w:tcW w:w="9876" w:type="dxa"/>
            <w:gridSpan w:val="3"/>
            <w:tcBorders>
              <w:top w:val="single" w:sz="4" w:space="0" w:color="auto"/>
              <w:left w:val="single" w:sz="4" w:space="0" w:color="auto"/>
              <w:bottom w:val="single" w:sz="4" w:space="0" w:color="auto"/>
              <w:right w:val="single" w:sz="4" w:space="0" w:color="auto"/>
            </w:tcBorders>
            <w:shd w:val="clear" w:color="auto" w:fill="EDEDED" w:themeFill="background2"/>
            <w:hideMark/>
          </w:tcPr>
          <w:p w14:paraId="00EC952D" w14:textId="77777777" w:rsidR="00400E33" w:rsidRPr="00400E33" w:rsidRDefault="00400E33">
            <w:pPr>
              <w:spacing w:line="240" w:lineRule="auto"/>
              <w:rPr>
                <w:rFonts w:asciiTheme="majorHAnsi" w:hAnsiTheme="majorHAnsi" w:cstheme="majorHAnsi"/>
              </w:rPr>
            </w:pPr>
            <w:r w:rsidRPr="00400E33">
              <w:rPr>
                <w:rFonts w:asciiTheme="majorHAnsi" w:hAnsiTheme="majorHAnsi" w:cstheme="majorHAnsi"/>
              </w:rPr>
              <w:t>Ovenfor er anført en række typiske eksempler på rollen som henholdsvis dataansvarlig og databehandler. Vær opmærksom på, at eksemplerne kun er vejledende. Det vil derfor være nødvendigt at foretage en egentlig juridisk vurdering af den dataansvarliges eller databehandlerens rolle, hvis fordelingen af ansvar mellem parterne ikke er i overensstemmelse med ovenstående vejledende principper.</w:t>
            </w:r>
          </w:p>
        </w:tc>
      </w:tr>
    </w:tbl>
    <w:p w14:paraId="283F1BA0" w14:textId="199D332D" w:rsidR="003F2F04" w:rsidRDefault="00CB2856" w:rsidP="00CB2856">
      <w:pPr>
        <w:pStyle w:val="DSHeadingUnnumbered1"/>
      </w:pPr>
      <w:r>
        <w:lastRenderedPageBreak/>
        <w:t>Bilag 2</w:t>
      </w:r>
    </w:p>
    <w:p w14:paraId="3EC10244" w14:textId="0D80B808" w:rsidR="00CB2856" w:rsidRDefault="00CB2856" w:rsidP="00CB2856"/>
    <w:p w14:paraId="50954580" w14:textId="77777777" w:rsidR="00CB2856" w:rsidRPr="00CB2856" w:rsidRDefault="00CB2856" w:rsidP="00CB2856">
      <w:pPr>
        <w:rPr>
          <w:rFonts w:asciiTheme="majorHAnsi" w:hAnsiTheme="majorHAnsi" w:cstheme="majorHAnsi"/>
          <w:i/>
          <w:szCs w:val="20"/>
        </w:rPr>
      </w:pPr>
      <w:r w:rsidRPr="00CB2856">
        <w:rPr>
          <w:rFonts w:asciiTheme="majorHAnsi" w:hAnsiTheme="majorHAnsi" w:cstheme="majorHAnsi"/>
          <w:b/>
          <w:sz w:val="22"/>
          <w:szCs w:val="16"/>
        </w:rPr>
        <w:t>Tjekliste til databehandleraftaler</w:t>
      </w:r>
    </w:p>
    <w:p w14:paraId="2D8953D4" w14:textId="77777777" w:rsidR="00CB2856" w:rsidRPr="00CB2856" w:rsidRDefault="00CB2856" w:rsidP="00CB2856">
      <w:pPr>
        <w:rPr>
          <w:rFonts w:asciiTheme="majorHAnsi" w:hAnsiTheme="majorHAnsi" w:cstheme="majorHAnsi"/>
          <w:i/>
        </w:rPr>
      </w:pPr>
    </w:p>
    <w:p w14:paraId="0861AD22" w14:textId="565DB8E2" w:rsidR="00CB2856" w:rsidRPr="00CB2856" w:rsidRDefault="00294190" w:rsidP="00CB2856">
      <w:pPr>
        <w:rPr>
          <w:rFonts w:asciiTheme="majorHAnsi" w:hAnsiTheme="majorHAnsi" w:cstheme="majorHAnsi"/>
          <w:i/>
        </w:rPr>
      </w:pPr>
      <w:r>
        <w:rPr>
          <w:rFonts w:asciiTheme="majorHAnsi" w:hAnsiTheme="majorHAnsi" w:cstheme="majorHAnsi"/>
          <w:i/>
        </w:rPr>
        <w:t>Kromann Reumert har</w:t>
      </w:r>
      <w:r w:rsidR="00CB2856" w:rsidRPr="00CB2856">
        <w:rPr>
          <w:rFonts w:asciiTheme="majorHAnsi" w:hAnsiTheme="majorHAnsi" w:cstheme="majorHAnsi"/>
          <w:i/>
        </w:rPr>
        <w:t xml:space="preserve"> udarbejdet denne tjekliste til PLA til brug for gennemgang af databehandleraftaler fra tredjeparter. Tjeklistens pkt. 1 indeholder et overblik over, hvilke klausuler, der er obligatoriske at have med i en </w:t>
      </w:r>
      <w:proofErr w:type="gramStart"/>
      <w:r w:rsidR="00CB2856" w:rsidRPr="00CB2856">
        <w:rPr>
          <w:rFonts w:asciiTheme="majorHAnsi" w:hAnsiTheme="majorHAnsi" w:cstheme="majorHAnsi"/>
          <w:i/>
        </w:rPr>
        <w:t>databehandleraftale</w:t>
      </w:r>
      <w:proofErr w:type="gramEnd"/>
      <w:r w:rsidR="00CB2856" w:rsidRPr="00CB2856">
        <w:rPr>
          <w:rFonts w:asciiTheme="majorHAnsi" w:hAnsiTheme="majorHAnsi" w:cstheme="majorHAnsi"/>
          <w:i/>
        </w:rPr>
        <w:t xml:space="preserve"> men udgør ikke de endelige formuleringer til databehandleraftalen. Derudover er der indsat ikke-udtømmende eksempler på frivillige klausuler i tjeklistens pkt. 2. </w:t>
      </w:r>
      <w:r w:rsidR="00CB2856" w:rsidRPr="00CB2856">
        <w:rPr>
          <w:rFonts w:asciiTheme="majorHAnsi" w:hAnsiTheme="majorHAnsi" w:cstheme="majorHAnsi"/>
          <w:i/>
          <w:u w:val="single"/>
        </w:rPr>
        <w:t xml:space="preserve">Tjeklisten udgør ikke juridisk rådgivning. </w:t>
      </w:r>
    </w:p>
    <w:p w14:paraId="263B9EE9" w14:textId="77777777" w:rsidR="00CB2856" w:rsidRPr="00CB2856" w:rsidRDefault="00CB2856" w:rsidP="00CB2856">
      <w:pPr>
        <w:rPr>
          <w:rFonts w:asciiTheme="majorHAnsi" w:hAnsiTheme="majorHAnsi" w:cstheme="majorHAnsi"/>
        </w:rPr>
      </w:pPr>
    </w:p>
    <w:p w14:paraId="584C14E7" w14:textId="77777777" w:rsidR="00CB2856" w:rsidRPr="00CB2856" w:rsidRDefault="00CB2856" w:rsidP="00CB2856">
      <w:pPr>
        <w:tabs>
          <w:tab w:val="left" w:pos="1985"/>
        </w:tabs>
        <w:rPr>
          <w:rFonts w:asciiTheme="majorHAnsi" w:hAnsiTheme="majorHAnsi" w:cstheme="majorHAnsi"/>
          <w:b/>
        </w:rPr>
      </w:pPr>
      <w:r w:rsidRPr="00CB2856">
        <w:rPr>
          <w:rFonts w:asciiTheme="majorHAnsi" w:hAnsiTheme="majorHAnsi" w:cstheme="majorHAnsi"/>
          <w:b/>
        </w:rPr>
        <w:t>Kontraktens parter</w:t>
      </w:r>
      <w:r w:rsidRPr="00CB2856">
        <w:rPr>
          <w:rFonts w:asciiTheme="majorHAnsi" w:hAnsiTheme="majorHAnsi" w:cstheme="majorHAnsi"/>
          <w:b/>
        </w:rPr>
        <w:tab/>
        <w:t xml:space="preserve"> </w:t>
      </w:r>
      <w:r w:rsidRPr="00CB2856">
        <w:rPr>
          <w:rFonts w:asciiTheme="majorHAnsi" w:hAnsiTheme="majorHAnsi" w:cstheme="majorHAnsi"/>
          <w:b/>
        </w:rPr>
        <w:tab/>
      </w:r>
      <w:r w:rsidRPr="00CB2856">
        <w:rPr>
          <w:rFonts w:asciiTheme="majorHAnsi" w:hAnsiTheme="majorHAnsi" w:cstheme="majorHAnsi"/>
          <w:b/>
        </w:rPr>
        <w:tab/>
      </w:r>
      <w:r w:rsidRPr="00CB2856">
        <w:rPr>
          <w:rFonts w:asciiTheme="majorHAnsi" w:hAnsiTheme="majorHAnsi" w:cstheme="majorHAnsi"/>
          <w:b/>
        </w:rPr>
        <w:tab/>
        <w:t>____________________________</w:t>
      </w:r>
    </w:p>
    <w:p w14:paraId="79CACDF6" w14:textId="77777777" w:rsidR="00CB2856" w:rsidRPr="00CB2856" w:rsidRDefault="00CB2856" w:rsidP="00CB2856">
      <w:pPr>
        <w:tabs>
          <w:tab w:val="left" w:pos="1985"/>
        </w:tabs>
        <w:rPr>
          <w:rFonts w:asciiTheme="majorHAnsi" w:hAnsiTheme="majorHAnsi" w:cstheme="majorHAnsi"/>
          <w:b/>
        </w:rPr>
      </w:pPr>
    </w:p>
    <w:p w14:paraId="744C53B8" w14:textId="77777777" w:rsidR="00CB2856" w:rsidRPr="00CB2856" w:rsidRDefault="00CB2856" w:rsidP="00CB2856">
      <w:pPr>
        <w:tabs>
          <w:tab w:val="left" w:pos="1985"/>
        </w:tabs>
        <w:rPr>
          <w:rFonts w:asciiTheme="majorHAnsi" w:hAnsiTheme="majorHAnsi" w:cstheme="majorHAnsi"/>
          <w:b/>
        </w:rPr>
      </w:pPr>
      <w:r w:rsidRPr="00CB2856">
        <w:rPr>
          <w:rFonts w:asciiTheme="majorHAnsi" w:hAnsiTheme="majorHAnsi" w:cstheme="majorHAnsi"/>
          <w:b/>
        </w:rPr>
        <w:t>Kontraktnavn</w:t>
      </w:r>
      <w:r w:rsidRPr="00CB2856">
        <w:rPr>
          <w:rFonts w:asciiTheme="majorHAnsi" w:hAnsiTheme="majorHAnsi" w:cstheme="majorHAnsi"/>
          <w:b/>
        </w:rPr>
        <w:tab/>
      </w:r>
      <w:r w:rsidRPr="00CB2856">
        <w:rPr>
          <w:rFonts w:asciiTheme="majorHAnsi" w:hAnsiTheme="majorHAnsi" w:cstheme="majorHAnsi"/>
          <w:b/>
        </w:rPr>
        <w:tab/>
      </w:r>
      <w:r w:rsidRPr="00CB2856">
        <w:rPr>
          <w:rFonts w:asciiTheme="majorHAnsi" w:hAnsiTheme="majorHAnsi" w:cstheme="majorHAnsi"/>
          <w:b/>
        </w:rPr>
        <w:tab/>
      </w:r>
      <w:r w:rsidRPr="00CB2856">
        <w:rPr>
          <w:rFonts w:asciiTheme="majorHAnsi" w:hAnsiTheme="majorHAnsi" w:cstheme="majorHAnsi"/>
          <w:b/>
        </w:rPr>
        <w:tab/>
        <w:t>____________________________</w:t>
      </w:r>
    </w:p>
    <w:p w14:paraId="2F34B5B4" w14:textId="77777777" w:rsidR="00CB2856" w:rsidRPr="00CB2856" w:rsidRDefault="00CB2856" w:rsidP="00CB2856">
      <w:pPr>
        <w:tabs>
          <w:tab w:val="left" w:pos="1985"/>
        </w:tabs>
        <w:rPr>
          <w:rFonts w:asciiTheme="majorHAnsi" w:hAnsiTheme="majorHAnsi" w:cstheme="majorHAnsi"/>
          <w:b/>
        </w:rPr>
      </w:pPr>
    </w:p>
    <w:p w14:paraId="142B779C" w14:textId="77777777" w:rsidR="00CB2856" w:rsidRPr="00CB2856" w:rsidRDefault="00CB2856" w:rsidP="00CB2856">
      <w:pPr>
        <w:tabs>
          <w:tab w:val="left" w:pos="1985"/>
        </w:tabs>
        <w:rPr>
          <w:rFonts w:asciiTheme="majorHAnsi" w:hAnsiTheme="majorHAnsi" w:cstheme="majorHAnsi"/>
          <w:b/>
        </w:rPr>
      </w:pPr>
      <w:r w:rsidRPr="00CB2856">
        <w:rPr>
          <w:rFonts w:asciiTheme="majorHAnsi" w:hAnsiTheme="majorHAnsi" w:cstheme="majorHAnsi"/>
          <w:b/>
        </w:rPr>
        <w:t>Dato:</w:t>
      </w:r>
      <w:r w:rsidRPr="00CB2856">
        <w:rPr>
          <w:rFonts w:asciiTheme="majorHAnsi" w:hAnsiTheme="majorHAnsi" w:cstheme="majorHAnsi"/>
          <w:b/>
        </w:rPr>
        <w:tab/>
      </w:r>
      <w:r w:rsidRPr="00CB2856">
        <w:rPr>
          <w:rFonts w:asciiTheme="majorHAnsi" w:hAnsiTheme="majorHAnsi" w:cstheme="majorHAnsi"/>
          <w:b/>
        </w:rPr>
        <w:tab/>
      </w:r>
      <w:r w:rsidRPr="00CB2856">
        <w:rPr>
          <w:rFonts w:asciiTheme="majorHAnsi" w:hAnsiTheme="majorHAnsi" w:cstheme="majorHAnsi"/>
          <w:b/>
        </w:rPr>
        <w:tab/>
        <w:t xml:space="preserve">           </w:t>
      </w:r>
      <w:r w:rsidRPr="00CB2856">
        <w:rPr>
          <w:rFonts w:asciiTheme="majorHAnsi" w:hAnsiTheme="majorHAnsi" w:cstheme="majorHAnsi"/>
          <w:b/>
        </w:rPr>
        <w:tab/>
        <w:t>____________________________</w:t>
      </w:r>
    </w:p>
    <w:p w14:paraId="62985E82" w14:textId="77777777" w:rsidR="00CB2856" w:rsidRPr="00CB2856" w:rsidRDefault="00CB2856" w:rsidP="00CB2856">
      <w:pPr>
        <w:tabs>
          <w:tab w:val="left" w:pos="1985"/>
        </w:tabs>
        <w:rPr>
          <w:rFonts w:asciiTheme="majorHAnsi" w:hAnsiTheme="majorHAnsi" w:cstheme="majorHAnsi"/>
          <w:b/>
        </w:rPr>
      </w:pPr>
    </w:p>
    <w:p w14:paraId="0A6E7BF8" w14:textId="77777777" w:rsidR="00CB2856" w:rsidRPr="00CB2856" w:rsidRDefault="00CB2856" w:rsidP="00CB2856">
      <w:pPr>
        <w:tabs>
          <w:tab w:val="left" w:pos="1985"/>
        </w:tabs>
        <w:rPr>
          <w:rFonts w:asciiTheme="majorHAnsi" w:hAnsiTheme="majorHAnsi" w:cstheme="majorHAnsi"/>
          <w:b/>
        </w:rPr>
      </w:pPr>
      <w:r w:rsidRPr="00CB2856">
        <w:rPr>
          <w:rFonts w:asciiTheme="majorHAnsi" w:hAnsiTheme="majorHAnsi" w:cstheme="majorHAnsi"/>
          <w:b/>
        </w:rPr>
        <w:t>Medarbejdernavn:</w:t>
      </w:r>
      <w:r w:rsidRPr="00CB2856">
        <w:rPr>
          <w:rFonts w:asciiTheme="majorHAnsi" w:hAnsiTheme="majorHAnsi" w:cstheme="majorHAnsi"/>
          <w:b/>
        </w:rPr>
        <w:tab/>
      </w:r>
      <w:r w:rsidRPr="00CB2856">
        <w:rPr>
          <w:rFonts w:asciiTheme="majorHAnsi" w:hAnsiTheme="majorHAnsi" w:cstheme="majorHAnsi"/>
          <w:b/>
        </w:rPr>
        <w:tab/>
      </w:r>
      <w:r w:rsidRPr="00CB2856">
        <w:rPr>
          <w:rFonts w:asciiTheme="majorHAnsi" w:hAnsiTheme="majorHAnsi" w:cstheme="majorHAnsi"/>
          <w:b/>
        </w:rPr>
        <w:tab/>
      </w:r>
      <w:r w:rsidRPr="00CB2856">
        <w:rPr>
          <w:rFonts w:asciiTheme="majorHAnsi" w:hAnsiTheme="majorHAnsi" w:cstheme="majorHAnsi"/>
          <w:b/>
        </w:rPr>
        <w:tab/>
        <w:t>____________________________</w:t>
      </w:r>
    </w:p>
    <w:p w14:paraId="4B968B4C" w14:textId="77777777" w:rsidR="00CB2856" w:rsidRPr="00CB2856" w:rsidRDefault="00CB2856" w:rsidP="00CB2856">
      <w:pPr>
        <w:rPr>
          <w:rFonts w:asciiTheme="majorHAnsi" w:hAnsiTheme="majorHAnsi" w:cstheme="majorHAnsi"/>
          <w:b/>
        </w:rPr>
      </w:pPr>
    </w:p>
    <w:p w14:paraId="1E20CFC5" w14:textId="77777777" w:rsidR="00CB2856" w:rsidRPr="00CB2856" w:rsidRDefault="00CB2856" w:rsidP="00CB2856">
      <w:pPr>
        <w:rPr>
          <w:rFonts w:asciiTheme="majorHAnsi" w:hAnsiTheme="majorHAnsi" w:cstheme="majorHAnsi"/>
        </w:rPr>
      </w:pPr>
    </w:p>
    <w:p w14:paraId="2CB2C360" w14:textId="162FF563" w:rsidR="00CB2856" w:rsidRDefault="00CB2856" w:rsidP="00CB2856">
      <w:pPr>
        <w:pStyle w:val="Overskrift2"/>
      </w:pPr>
      <w:r>
        <w:t xml:space="preserve">Obligatoriske klausuler </w:t>
      </w:r>
    </w:p>
    <w:p w14:paraId="48E59E99" w14:textId="6693171F" w:rsidR="00CB2856" w:rsidRPr="00CB2856" w:rsidRDefault="00294190" w:rsidP="00CB2856">
      <w:pPr>
        <w:pStyle w:val="Normalindrykning"/>
        <w:ind w:left="0"/>
      </w:pPr>
      <w:r>
        <w:t xml:space="preserve">Ved gennemgang af tjeklisten skal du sammenholde med databehandleraftalen og tjekke, at databehandleraftalen indeholder de </w:t>
      </w:r>
      <w:r w:rsidR="007D7029">
        <w:t>forhold, som kræves nedenfor</w:t>
      </w:r>
      <w:bookmarkStart w:id="0" w:name="OpenAt"/>
      <w:bookmarkEnd w:id="0"/>
      <w:r>
        <w:t xml:space="preserve">. </w:t>
      </w:r>
    </w:p>
    <w:tbl>
      <w:tblPr>
        <w:tblStyle w:val="Lysliste-fremhvningsfarve5"/>
        <w:tblpPr w:leftFromText="141" w:rightFromText="141" w:bottomFromText="300" w:vertAnchor="text" w:horzAnchor="margin" w:tblpX="-15" w:tblpY="466"/>
        <w:tblW w:w="963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6518"/>
        <w:gridCol w:w="1983"/>
      </w:tblGrid>
      <w:tr w:rsidR="00CB2856" w14:paraId="5C7C4BA6" w14:textId="77777777" w:rsidTr="00DF097D">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129" w:type="dxa"/>
            <w:shd w:val="clear" w:color="auto" w:fill="4C5E63" w:themeFill="accent2" w:themeFillShade="BF"/>
            <w:vAlign w:val="center"/>
            <w:hideMark/>
          </w:tcPr>
          <w:p w14:paraId="60FDFFEF" w14:textId="77777777" w:rsidR="00CB2856" w:rsidRPr="00B87803" w:rsidRDefault="00CB2856" w:rsidP="00B87803">
            <w:r w:rsidRPr="00B87803">
              <w:t xml:space="preserve">Reference </w:t>
            </w:r>
          </w:p>
        </w:tc>
        <w:tc>
          <w:tcPr>
            <w:tcW w:w="6518" w:type="dxa"/>
            <w:shd w:val="clear" w:color="auto" w:fill="4C5E63" w:themeFill="accent2" w:themeFillShade="BF"/>
            <w:vAlign w:val="center"/>
            <w:hideMark/>
          </w:tcPr>
          <w:p w14:paraId="0B5055AF" w14:textId="0E8F666B" w:rsidR="00CB2856" w:rsidRPr="00B87803" w:rsidRDefault="00294190" w:rsidP="00B87803">
            <w:pPr>
              <w:cnfStyle w:val="100000000000" w:firstRow="1" w:lastRow="0" w:firstColumn="0" w:lastColumn="0" w:oddVBand="0" w:evenVBand="0" w:oddHBand="0" w:evenHBand="0" w:firstRowFirstColumn="0" w:firstRowLastColumn="0" w:lastRowFirstColumn="0" w:lastRowLastColumn="0"/>
            </w:pPr>
            <w:r>
              <w:t>Generelle</w:t>
            </w:r>
            <w:r w:rsidR="00CB2856" w:rsidRPr="00B87803">
              <w:t xml:space="preserve"> krav</w:t>
            </w:r>
            <w:r w:rsidR="00B87803">
              <w:t xml:space="preserve"> </w:t>
            </w:r>
          </w:p>
        </w:tc>
        <w:tc>
          <w:tcPr>
            <w:tcW w:w="1983" w:type="dxa"/>
            <w:shd w:val="clear" w:color="auto" w:fill="4C5E63" w:themeFill="accent2" w:themeFillShade="BF"/>
            <w:vAlign w:val="center"/>
            <w:hideMark/>
          </w:tcPr>
          <w:p w14:paraId="16C7955C" w14:textId="77777777" w:rsidR="00CB2856" w:rsidRDefault="00CB2856" w:rsidP="00B87803">
            <w:pPr>
              <w:cnfStyle w:val="100000000000" w:firstRow="1" w:lastRow="0" w:firstColumn="0" w:lastColumn="0" w:oddVBand="0" w:evenVBand="0" w:oddHBand="0" w:evenHBand="0" w:firstRowFirstColumn="0" w:firstRowLastColumn="0" w:lastRowFirstColumn="0" w:lastRowLastColumn="0"/>
              <w:rPr>
                <w:b w:val="0"/>
                <w:bCs w:val="0"/>
              </w:rPr>
            </w:pPr>
            <w:r w:rsidRPr="00B87803">
              <w:t>Kontrakt pkt./bilag</w:t>
            </w:r>
          </w:p>
          <w:p w14:paraId="23F3D698" w14:textId="655F04C4" w:rsidR="00B87803" w:rsidRPr="00B87803" w:rsidRDefault="00B87803" w:rsidP="00B87803">
            <w:pPr>
              <w:cnfStyle w:val="100000000000" w:firstRow="1" w:lastRow="0" w:firstColumn="0" w:lastColumn="0" w:oddVBand="0" w:evenVBand="0" w:oddHBand="0" w:evenHBand="0" w:firstRowFirstColumn="0" w:firstRowLastColumn="0" w:lastRowFirstColumn="0" w:lastRowLastColumn="0"/>
              <w:rPr>
                <w:b w:val="0"/>
                <w:bCs w:val="0"/>
                <w:i/>
                <w:iCs/>
              </w:rPr>
            </w:pPr>
            <w:r w:rsidRPr="00B87803">
              <w:rPr>
                <w:b w:val="0"/>
                <w:bCs w:val="0"/>
                <w:i/>
                <w:iCs/>
              </w:rPr>
              <w:t xml:space="preserve">(her kan sættes flueben og angives det sted i </w:t>
            </w:r>
            <w:r>
              <w:rPr>
                <w:b w:val="0"/>
                <w:bCs w:val="0"/>
                <w:i/>
                <w:iCs/>
              </w:rPr>
              <w:t>databehandleraftalen</w:t>
            </w:r>
            <w:r w:rsidRPr="00B87803">
              <w:rPr>
                <w:b w:val="0"/>
                <w:bCs w:val="0"/>
                <w:i/>
                <w:iCs/>
              </w:rPr>
              <w:t>, hvor punktet er reguleret)</w:t>
            </w:r>
          </w:p>
        </w:tc>
      </w:tr>
      <w:tr w:rsidR="00DF097D" w14:paraId="0047829A" w14:textId="77777777" w:rsidTr="00285B54">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1129" w:type="dxa"/>
            <w:vMerge w:val="restart"/>
            <w:tcBorders>
              <w:top w:val="none" w:sz="0" w:space="0" w:color="auto"/>
              <w:left w:val="none" w:sz="0" w:space="0" w:color="auto"/>
              <w:bottom w:val="none" w:sz="0" w:space="0" w:color="auto"/>
            </w:tcBorders>
            <w:hideMark/>
          </w:tcPr>
          <w:p w14:paraId="276F159E" w14:textId="77777777" w:rsidR="00DF097D" w:rsidRPr="00B87803" w:rsidRDefault="00DF097D" w:rsidP="00B87803">
            <w:r w:rsidRPr="00B87803">
              <w:t>Art. 28 (3)</w:t>
            </w:r>
          </w:p>
        </w:tc>
        <w:tc>
          <w:tcPr>
            <w:tcW w:w="6518" w:type="dxa"/>
            <w:tcBorders>
              <w:top w:val="none" w:sz="0" w:space="0" w:color="auto"/>
              <w:bottom w:val="none" w:sz="0" w:space="0" w:color="auto"/>
            </w:tcBorders>
            <w:hideMark/>
          </w:tcPr>
          <w:p w14:paraId="48C30E73" w14:textId="0946BD3B" w:rsidR="00DF097D" w:rsidRPr="00B87803" w:rsidRDefault="00DF097D" w:rsidP="00B87803">
            <w:pPr>
              <w:cnfStyle w:val="000000100000" w:firstRow="0" w:lastRow="0" w:firstColumn="0" w:lastColumn="0" w:oddVBand="0" w:evenVBand="0" w:oddHBand="1" w:evenHBand="0" w:firstRowFirstColumn="0" w:firstRowLastColumn="0" w:lastRowFirstColumn="0" w:lastRowLastColumn="0"/>
            </w:pPr>
            <w:r>
              <w:t>Databehandlingen skal være reguleret</w:t>
            </w:r>
            <w:r w:rsidRPr="00B87803">
              <w:t xml:space="preserve"> af en bindende kontrakt</w:t>
            </w:r>
            <w:r>
              <w:t xml:space="preserve"> (databehandleraftale)</w:t>
            </w:r>
            <w:r w:rsidRPr="00B87803">
              <w:t xml:space="preserve">. </w:t>
            </w:r>
          </w:p>
        </w:tc>
        <w:tc>
          <w:tcPr>
            <w:tcW w:w="1983" w:type="dxa"/>
            <w:tcBorders>
              <w:top w:val="none" w:sz="0" w:space="0" w:color="auto"/>
              <w:bottom w:val="none" w:sz="0" w:space="0" w:color="auto"/>
              <w:right w:val="none" w:sz="0" w:space="0" w:color="auto"/>
            </w:tcBorders>
          </w:tcPr>
          <w:p w14:paraId="7E0E28FE" w14:textId="77777777" w:rsidR="00DF097D" w:rsidRPr="00B87803" w:rsidRDefault="00DF097D" w:rsidP="00B87803">
            <w:pPr>
              <w:cnfStyle w:val="000000100000" w:firstRow="0" w:lastRow="0" w:firstColumn="0" w:lastColumn="0" w:oddVBand="0" w:evenVBand="0" w:oddHBand="1" w:evenHBand="0" w:firstRowFirstColumn="0" w:firstRowLastColumn="0" w:lastRowFirstColumn="0" w:lastRowLastColumn="0"/>
            </w:pPr>
          </w:p>
        </w:tc>
      </w:tr>
      <w:tr w:rsidR="00DF097D" w14:paraId="5514057F" w14:textId="77777777" w:rsidTr="00285B54">
        <w:trPr>
          <w:trHeight w:val="273"/>
        </w:trPr>
        <w:tc>
          <w:tcPr>
            <w:cnfStyle w:val="001000000000" w:firstRow="0" w:lastRow="0" w:firstColumn="1" w:lastColumn="0" w:oddVBand="0" w:evenVBand="0" w:oddHBand="0" w:evenHBand="0" w:firstRowFirstColumn="0" w:firstRowLastColumn="0" w:lastRowFirstColumn="0" w:lastRowLastColumn="0"/>
            <w:tcW w:w="1129" w:type="dxa"/>
            <w:vMerge/>
          </w:tcPr>
          <w:p w14:paraId="4E54D99C" w14:textId="77777777" w:rsidR="00DF097D" w:rsidRPr="00B87803" w:rsidRDefault="00DF097D" w:rsidP="00B87803"/>
        </w:tc>
        <w:tc>
          <w:tcPr>
            <w:tcW w:w="6518" w:type="dxa"/>
          </w:tcPr>
          <w:p w14:paraId="282D13C9" w14:textId="6D95181D" w:rsidR="00DF097D" w:rsidRPr="00B87803" w:rsidRDefault="00DF097D" w:rsidP="00DF097D">
            <w:pPr>
              <w:cnfStyle w:val="000000000000" w:firstRow="0" w:lastRow="0" w:firstColumn="0" w:lastColumn="0" w:oddVBand="0" w:evenVBand="0" w:oddHBand="0" w:evenHBand="0" w:firstRowFirstColumn="0" w:firstRowLastColumn="0" w:lastRowFirstColumn="0" w:lastRowLastColumn="0"/>
            </w:pPr>
            <w:r>
              <w:t>Databehandleraftalen skal fastsætte:</w:t>
            </w:r>
          </w:p>
        </w:tc>
        <w:tc>
          <w:tcPr>
            <w:tcW w:w="1983" w:type="dxa"/>
          </w:tcPr>
          <w:p w14:paraId="645CBEE3" w14:textId="77777777" w:rsidR="00DF097D" w:rsidRPr="00B87803" w:rsidRDefault="00DF097D" w:rsidP="00B87803">
            <w:pPr>
              <w:cnfStyle w:val="000000000000" w:firstRow="0" w:lastRow="0" w:firstColumn="0" w:lastColumn="0" w:oddVBand="0" w:evenVBand="0" w:oddHBand="0" w:evenHBand="0" w:firstRowFirstColumn="0" w:firstRowLastColumn="0" w:lastRowFirstColumn="0" w:lastRowLastColumn="0"/>
            </w:pPr>
          </w:p>
        </w:tc>
      </w:tr>
      <w:tr w:rsidR="00DF097D" w14:paraId="02303340" w14:textId="77777777" w:rsidTr="00285B54">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1129" w:type="dxa"/>
            <w:vMerge/>
            <w:tcBorders>
              <w:top w:val="none" w:sz="0" w:space="0" w:color="auto"/>
              <w:left w:val="none" w:sz="0" w:space="0" w:color="auto"/>
              <w:bottom w:val="none" w:sz="0" w:space="0" w:color="auto"/>
            </w:tcBorders>
          </w:tcPr>
          <w:p w14:paraId="568F047B" w14:textId="77777777" w:rsidR="00DF097D" w:rsidRPr="00B87803" w:rsidRDefault="00DF097D" w:rsidP="00B87803"/>
        </w:tc>
        <w:tc>
          <w:tcPr>
            <w:tcW w:w="6518" w:type="dxa"/>
            <w:tcBorders>
              <w:top w:val="none" w:sz="0" w:space="0" w:color="auto"/>
              <w:bottom w:val="none" w:sz="0" w:space="0" w:color="auto"/>
            </w:tcBorders>
          </w:tcPr>
          <w:p w14:paraId="0C643BA8" w14:textId="09B243B3" w:rsidR="00DF097D" w:rsidRPr="00B87803" w:rsidRDefault="00DF097D" w:rsidP="003F0F2C">
            <w:pPr>
              <w:pStyle w:val="Listeafsnit"/>
              <w:numPr>
                <w:ilvl w:val="0"/>
                <w:numId w:val="26"/>
              </w:numPr>
              <w:cnfStyle w:val="000000100000" w:firstRow="0" w:lastRow="0" w:firstColumn="0" w:lastColumn="0" w:oddVBand="0" w:evenVBand="0" w:oddHBand="1" w:evenHBand="0" w:firstRowFirstColumn="0" w:firstRowLastColumn="0" w:lastRowFirstColumn="0" w:lastRowLastColumn="0"/>
            </w:pPr>
            <w:r w:rsidRPr="00B87803">
              <w:t>genstanden for behandlingen</w:t>
            </w:r>
            <w:r>
              <w:t xml:space="preserve"> </w:t>
            </w:r>
          </w:p>
          <w:p w14:paraId="47ABC810" w14:textId="77777777" w:rsidR="00DF097D" w:rsidRDefault="00DF097D" w:rsidP="00B87803">
            <w:pPr>
              <w:cnfStyle w:val="000000100000" w:firstRow="0" w:lastRow="0" w:firstColumn="0" w:lastColumn="0" w:oddVBand="0" w:evenVBand="0" w:oddHBand="1" w:evenHBand="0" w:firstRowFirstColumn="0" w:firstRowLastColumn="0" w:lastRowFirstColumn="0" w:lastRowLastColumn="0"/>
            </w:pPr>
          </w:p>
        </w:tc>
        <w:tc>
          <w:tcPr>
            <w:tcW w:w="1983" w:type="dxa"/>
            <w:tcBorders>
              <w:top w:val="none" w:sz="0" w:space="0" w:color="auto"/>
              <w:bottom w:val="none" w:sz="0" w:space="0" w:color="auto"/>
              <w:right w:val="none" w:sz="0" w:space="0" w:color="auto"/>
            </w:tcBorders>
          </w:tcPr>
          <w:p w14:paraId="2426DE70" w14:textId="77777777" w:rsidR="00DF097D" w:rsidRPr="00B87803" w:rsidRDefault="00DF097D" w:rsidP="00B87803">
            <w:pPr>
              <w:cnfStyle w:val="000000100000" w:firstRow="0" w:lastRow="0" w:firstColumn="0" w:lastColumn="0" w:oddVBand="0" w:evenVBand="0" w:oddHBand="1" w:evenHBand="0" w:firstRowFirstColumn="0" w:firstRowLastColumn="0" w:lastRowFirstColumn="0" w:lastRowLastColumn="0"/>
            </w:pPr>
          </w:p>
        </w:tc>
      </w:tr>
      <w:tr w:rsidR="00DF097D" w14:paraId="5B5F6FEC" w14:textId="77777777" w:rsidTr="00285B54">
        <w:trPr>
          <w:trHeight w:val="543"/>
        </w:trPr>
        <w:tc>
          <w:tcPr>
            <w:cnfStyle w:val="001000000000" w:firstRow="0" w:lastRow="0" w:firstColumn="1" w:lastColumn="0" w:oddVBand="0" w:evenVBand="0" w:oddHBand="0" w:evenHBand="0" w:firstRowFirstColumn="0" w:firstRowLastColumn="0" w:lastRowFirstColumn="0" w:lastRowLastColumn="0"/>
            <w:tcW w:w="1129" w:type="dxa"/>
            <w:vMerge/>
          </w:tcPr>
          <w:p w14:paraId="5269F7D4" w14:textId="77777777" w:rsidR="00DF097D" w:rsidRPr="00B87803" w:rsidRDefault="00DF097D" w:rsidP="00B87803"/>
        </w:tc>
        <w:tc>
          <w:tcPr>
            <w:tcW w:w="6518" w:type="dxa"/>
            <w:hideMark/>
          </w:tcPr>
          <w:p w14:paraId="46556E76" w14:textId="77777777" w:rsidR="00DF097D" w:rsidRPr="00B87803" w:rsidRDefault="00DF097D" w:rsidP="003F0F2C">
            <w:pPr>
              <w:pStyle w:val="Listeafsnit"/>
              <w:numPr>
                <w:ilvl w:val="0"/>
                <w:numId w:val="26"/>
              </w:numPr>
              <w:cnfStyle w:val="000000000000" w:firstRow="0" w:lastRow="0" w:firstColumn="0" w:lastColumn="0" w:oddVBand="0" w:evenVBand="0" w:oddHBand="0" w:evenHBand="0" w:firstRowFirstColumn="0" w:firstRowLastColumn="0" w:lastRowFirstColumn="0" w:lastRowLastColumn="0"/>
            </w:pPr>
            <w:r w:rsidRPr="00B87803">
              <w:t>varigheden af behandlingen</w:t>
            </w:r>
          </w:p>
        </w:tc>
        <w:tc>
          <w:tcPr>
            <w:tcW w:w="1983" w:type="dxa"/>
          </w:tcPr>
          <w:p w14:paraId="567B830D" w14:textId="77777777" w:rsidR="00DF097D" w:rsidRPr="00B87803" w:rsidRDefault="00DF097D" w:rsidP="00B87803">
            <w:pPr>
              <w:cnfStyle w:val="000000000000" w:firstRow="0" w:lastRow="0" w:firstColumn="0" w:lastColumn="0" w:oddVBand="0" w:evenVBand="0" w:oddHBand="0" w:evenHBand="0" w:firstRowFirstColumn="0" w:firstRowLastColumn="0" w:lastRowFirstColumn="0" w:lastRowLastColumn="0"/>
            </w:pPr>
          </w:p>
        </w:tc>
      </w:tr>
      <w:tr w:rsidR="00DF097D" w14:paraId="19F416E3" w14:textId="77777777" w:rsidTr="00285B54">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1129" w:type="dxa"/>
            <w:vMerge/>
            <w:tcBorders>
              <w:top w:val="none" w:sz="0" w:space="0" w:color="auto"/>
              <w:left w:val="none" w:sz="0" w:space="0" w:color="auto"/>
              <w:bottom w:val="none" w:sz="0" w:space="0" w:color="auto"/>
            </w:tcBorders>
          </w:tcPr>
          <w:p w14:paraId="7755A7A4" w14:textId="77777777" w:rsidR="00DF097D" w:rsidRPr="00B87803" w:rsidRDefault="00DF097D" w:rsidP="00B87803"/>
        </w:tc>
        <w:tc>
          <w:tcPr>
            <w:tcW w:w="6518" w:type="dxa"/>
            <w:tcBorders>
              <w:top w:val="none" w:sz="0" w:space="0" w:color="auto"/>
              <w:bottom w:val="none" w:sz="0" w:space="0" w:color="auto"/>
            </w:tcBorders>
            <w:hideMark/>
          </w:tcPr>
          <w:p w14:paraId="2C0D48E6" w14:textId="77777777" w:rsidR="00DF097D" w:rsidRPr="00B87803" w:rsidRDefault="00DF097D" w:rsidP="003F0F2C">
            <w:pPr>
              <w:pStyle w:val="Listeafsnit"/>
              <w:numPr>
                <w:ilvl w:val="0"/>
                <w:numId w:val="26"/>
              </w:numPr>
              <w:cnfStyle w:val="000000100000" w:firstRow="0" w:lastRow="0" w:firstColumn="0" w:lastColumn="0" w:oddVBand="0" w:evenVBand="0" w:oddHBand="1" w:evenHBand="0" w:firstRowFirstColumn="0" w:firstRowLastColumn="0" w:lastRowFirstColumn="0" w:lastRowLastColumn="0"/>
            </w:pPr>
            <w:r w:rsidRPr="00B87803">
              <w:t>behandlingens karakter og formål</w:t>
            </w:r>
          </w:p>
        </w:tc>
        <w:tc>
          <w:tcPr>
            <w:tcW w:w="1983" w:type="dxa"/>
            <w:tcBorders>
              <w:top w:val="none" w:sz="0" w:space="0" w:color="auto"/>
              <w:bottom w:val="none" w:sz="0" w:space="0" w:color="auto"/>
              <w:right w:val="none" w:sz="0" w:space="0" w:color="auto"/>
            </w:tcBorders>
          </w:tcPr>
          <w:p w14:paraId="14B25F06" w14:textId="77777777" w:rsidR="00DF097D" w:rsidRPr="00B87803" w:rsidRDefault="00DF097D" w:rsidP="00B87803">
            <w:pPr>
              <w:cnfStyle w:val="000000100000" w:firstRow="0" w:lastRow="0" w:firstColumn="0" w:lastColumn="0" w:oddVBand="0" w:evenVBand="0" w:oddHBand="1" w:evenHBand="0" w:firstRowFirstColumn="0" w:firstRowLastColumn="0" w:lastRowFirstColumn="0" w:lastRowLastColumn="0"/>
            </w:pPr>
          </w:p>
        </w:tc>
      </w:tr>
      <w:tr w:rsidR="00DF097D" w14:paraId="32C68484" w14:textId="77777777" w:rsidTr="00285B54">
        <w:trPr>
          <w:trHeight w:val="609"/>
        </w:trPr>
        <w:tc>
          <w:tcPr>
            <w:cnfStyle w:val="001000000000" w:firstRow="0" w:lastRow="0" w:firstColumn="1" w:lastColumn="0" w:oddVBand="0" w:evenVBand="0" w:oddHBand="0" w:evenHBand="0" w:firstRowFirstColumn="0" w:firstRowLastColumn="0" w:lastRowFirstColumn="0" w:lastRowLastColumn="0"/>
            <w:tcW w:w="1129" w:type="dxa"/>
            <w:vMerge/>
          </w:tcPr>
          <w:p w14:paraId="441ED4A9" w14:textId="77777777" w:rsidR="00DF097D" w:rsidRPr="00B87803" w:rsidRDefault="00DF097D" w:rsidP="00B87803"/>
        </w:tc>
        <w:tc>
          <w:tcPr>
            <w:tcW w:w="6518" w:type="dxa"/>
            <w:hideMark/>
          </w:tcPr>
          <w:p w14:paraId="6DD13B32" w14:textId="77777777" w:rsidR="00DF097D" w:rsidRPr="00B87803" w:rsidRDefault="00DF097D" w:rsidP="003F0F2C">
            <w:pPr>
              <w:pStyle w:val="Listeafsnit"/>
              <w:numPr>
                <w:ilvl w:val="0"/>
                <w:numId w:val="26"/>
              </w:numPr>
              <w:cnfStyle w:val="000000000000" w:firstRow="0" w:lastRow="0" w:firstColumn="0" w:lastColumn="0" w:oddVBand="0" w:evenVBand="0" w:oddHBand="0" w:evenHBand="0" w:firstRowFirstColumn="0" w:firstRowLastColumn="0" w:lastRowFirstColumn="0" w:lastRowLastColumn="0"/>
            </w:pPr>
            <w:r w:rsidRPr="00B87803">
              <w:t xml:space="preserve">typen af personoplysninger  </w:t>
            </w:r>
          </w:p>
        </w:tc>
        <w:tc>
          <w:tcPr>
            <w:tcW w:w="1983" w:type="dxa"/>
          </w:tcPr>
          <w:p w14:paraId="0ED8EB46" w14:textId="77777777" w:rsidR="00DF097D" w:rsidRPr="00B87803" w:rsidRDefault="00DF097D" w:rsidP="00B87803">
            <w:pPr>
              <w:cnfStyle w:val="000000000000" w:firstRow="0" w:lastRow="0" w:firstColumn="0" w:lastColumn="0" w:oddVBand="0" w:evenVBand="0" w:oddHBand="0" w:evenHBand="0" w:firstRowFirstColumn="0" w:firstRowLastColumn="0" w:lastRowFirstColumn="0" w:lastRowLastColumn="0"/>
            </w:pPr>
          </w:p>
        </w:tc>
      </w:tr>
      <w:tr w:rsidR="00DF097D" w14:paraId="39D64304" w14:textId="77777777" w:rsidTr="00285B54">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1129" w:type="dxa"/>
            <w:vMerge/>
            <w:tcBorders>
              <w:top w:val="none" w:sz="0" w:space="0" w:color="auto"/>
              <w:left w:val="none" w:sz="0" w:space="0" w:color="auto"/>
              <w:bottom w:val="none" w:sz="0" w:space="0" w:color="auto"/>
            </w:tcBorders>
          </w:tcPr>
          <w:p w14:paraId="04D69C9D" w14:textId="77777777" w:rsidR="00DF097D" w:rsidRPr="00B87803" w:rsidRDefault="00DF097D" w:rsidP="00B87803"/>
        </w:tc>
        <w:tc>
          <w:tcPr>
            <w:tcW w:w="6518" w:type="dxa"/>
            <w:tcBorders>
              <w:top w:val="none" w:sz="0" w:space="0" w:color="auto"/>
              <w:bottom w:val="none" w:sz="0" w:space="0" w:color="auto"/>
            </w:tcBorders>
            <w:hideMark/>
          </w:tcPr>
          <w:p w14:paraId="3842F2A6" w14:textId="77777777" w:rsidR="00DF097D" w:rsidRPr="00B87803" w:rsidRDefault="00DF097D" w:rsidP="003F0F2C">
            <w:pPr>
              <w:pStyle w:val="Listeafsnit"/>
              <w:numPr>
                <w:ilvl w:val="0"/>
                <w:numId w:val="26"/>
              </w:numPr>
              <w:cnfStyle w:val="000000100000" w:firstRow="0" w:lastRow="0" w:firstColumn="0" w:lastColumn="0" w:oddVBand="0" w:evenVBand="0" w:oddHBand="1" w:evenHBand="0" w:firstRowFirstColumn="0" w:firstRowLastColumn="0" w:lastRowFirstColumn="0" w:lastRowLastColumn="0"/>
            </w:pPr>
            <w:r w:rsidRPr="00B87803">
              <w:t>kategorierne af registrerede</w:t>
            </w:r>
          </w:p>
        </w:tc>
        <w:tc>
          <w:tcPr>
            <w:tcW w:w="1983" w:type="dxa"/>
            <w:tcBorders>
              <w:top w:val="none" w:sz="0" w:space="0" w:color="auto"/>
              <w:bottom w:val="none" w:sz="0" w:space="0" w:color="auto"/>
              <w:right w:val="none" w:sz="0" w:space="0" w:color="auto"/>
            </w:tcBorders>
          </w:tcPr>
          <w:p w14:paraId="7B63AC4F" w14:textId="77777777" w:rsidR="00DF097D" w:rsidRPr="00B87803" w:rsidRDefault="00DF097D" w:rsidP="00B87803">
            <w:pPr>
              <w:cnfStyle w:val="000000100000" w:firstRow="0" w:lastRow="0" w:firstColumn="0" w:lastColumn="0" w:oddVBand="0" w:evenVBand="0" w:oddHBand="1" w:evenHBand="0" w:firstRowFirstColumn="0" w:firstRowLastColumn="0" w:lastRowFirstColumn="0" w:lastRowLastColumn="0"/>
            </w:pPr>
          </w:p>
        </w:tc>
      </w:tr>
      <w:tr w:rsidR="00DF097D" w14:paraId="1228A402" w14:textId="77777777" w:rsidTr="00285B54">
        <w:trPr>
          <w:trHeight w:val="609"/>
        </w:trPr>
        <w:tc>
          <w:tcPr>
            <w:cnfStyle w:val="001000000000" w:firstRow="0" w:lastRow="0" w:firstColumn="1" w:lastColumn="0" w:oddVBand="0" w:evenVBand="0" w:oddHBand="0" w:evenHBand="0" w:firstRowFirstColumn="0" w:firstRowLastColumn="0" w:lastRowFirstColumn="0" w:lastRowLastColumn="0"/>
            <w:tcW w:w="1129" w:type="dxa"/>
            <w:vMerge/>
          </w:tcPr>
          <w:p w14:paraId="6BD5D514" w14:textId="77777777" w:rsidR="00DF097D" w:rsidRPr="00B87803" w:rsidRDefault="00DF097D" w:rsidP="00B87803"/>
        </w:tc>
        <w:tc>
          <w:tcPr>
            <w:tcW w:w="6518" w:type="dxa"/>
            <w:hideMark/>
          </w:tcPr>
          <w:p w14:paraId="055C5E4D" w14:textId="77777777" w:rsidR="00DF097D" w:rsidRPr="00B87803" w:rsidRDefault="00DF097D" w:rsidP="003F0F2C">
            <w:pPr>
              <w:pStyle w:val="Listeafsnit"/>
              <w:numPr>
                <w:ilvl w:val="0"/>
                <w:numId w:val="26"/>
              </w:numPr>
              <w:cnfStyle w:val="000000000000" w:firstRow="0" w:lastRow="0" w:firstColumn="0" w:lastColumn="0" w:oddVBand="0" w:evenVBand="0" w:oddHBand="0" w:evenHBand="0" w:firstRowFirstColumn="0" w:firstRowLastColumn="0" w:lastRowFirstColumn="0" w:lastRowLastColumn="0"/>
            </w:pPr>
            <w:r w:rsidRPr="00B87803">
              <w:t>den dataansvarliges forpligtelser og rettigheder (som udmøntes i de følgende afsnit)</w:t>
            </w:r>
          </w:p>
        </w:tc>
        <w:tc>
          <w:tcPr>
            <w:tcW w:w="1983" w:type="dxa"/>
            <w:shd w:val="clear" w:color="auto" w:fill="FFFFFF" w:themeFill="background1"/>
          </w:tcPr>
          <w:p w14:paraId="439A512A" w14:textId="77777777" w:rsidR="00DF097D" w:rsidRPr="00B87803" w:rsidRDefault="00DF097D" w:rsidP="00B87803">
            <w:pPr>
              <w:cnfStyle w:val="000000000000" w:firstRow="0" w:lastRow="0" w:firstColumn="0" w:lastColumn="0" w:oddVBand="0" w:evenVBand="0" w:oddHBand="0" w:evenHBand="0" w:firstRowFirstColumn="0" w:firstRowLastColumn="0" w:lastRowFirstColumn="0" w:lastRowLastColumn="0"/>
            </w:pPr>
          </w:p>
        </w:tc>
      </w:tr>
      <w:tr w:rsidR="00DF097D" w14:paraId="1E04B560" w14:textId="77777777" w:rsidTr="00285B54">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129" w:type="dxa"/>
            <w:tcBorders>
              <w:top w:val="none" w:sz="0" w:space="0" w:color="auto"/>
              <w:left w:val="none" w:sz="0" w:space="0" w:color="auto"/>
              <w:bottom w:val="none" w:sz="0" w:space="0" w:color="auto"/>
            </w:tcBorders>
            <w:shd w:val="clear" w:color="auto" w:fill="4C5E63" w:themeFill="accent2" w:themeFillShade="BF"/>
            <w:hideMark/>
          </w:tcPr>
          <w:p w14:paraId="3C289BD8" w14:textId="77777777" w:rsidR="00CB2856" w:rsidRPr="00B87803" w:rsidRDefault="00CB2856" w:rsidP="00B87803">
            <w:pPr>
              <w:rPr>
                <w:color w:val="FFFFFF" w:themeColor="background1"/>
              </w:rPr>
            </w:pPr>
            <w:r w:rsidRPr="00B87803">
              <w:rPr>
                <w:color w:val="FFFFFF" w:themeColor="background1"/>
              </w:rPr>
              <w:t>Reference</w:t>
            </w:r>
          </w:p>
        </w:tc>
        <w:tc>
          <w:tcPr>
            <w:tcW w:w="6518" w:type="dxa"/>
            <w:tcBorders>
              <w:top w:val="none" w:sz="0" w:space="0" w:color="auto"/>
              <w:bottom w:val="none" w:sz="0" w:space="0" w:color="auto"/>
            </w:tcBorders>
            <w:shd w:val="clear" w:color="auto" w:fill="4C5E63" w:themeFill="accent2" w:themeFillShade="BF"/>
            <w:hideMark/>
          </w:tcPr>
          <w:p w14:paraId="7CEF935E" w14:textId="77777777" w:rsidR="00CB2856" w:rsidRPr="00B87803" w:rsidRDefault="00CB2856" w:rsidP="00B87803">
            <w:pPr>
              <w:cnfStyle w:val="000000100000" w:firstRow="0" w:lastRow="0" w:firstColumn="0" w:lastColumn="0" w:oddVBand="0" w:evenVBand="0" w:oddHBand="1" w:evenHBand="0" w:firstRowFirstColumn="0" w:firstRowLastColumn="0" w:lastRowFirstColumn="0" w:lastRowLastColumn="0"/>
              <w:rPr>
                <w:color w:val="FFFFFF" w:themeColor="background1"/>
              </w:rPr>
            </w:pPr>
            <w:r w:rsidRPr="00B87803">
              <w:rPr>
                <w:color w:val="FFFFFF" w:themeColor="background1"/>
              </w:rPr>
              <w:t>Instrukser</w:t>
            </w:r>
          </w:p>
        </w:tc>
        <w:tc>
          <w:tcPr>
            <w:tcW w:w="1983" w:type="dxa"/>
            <w:tcBorders>
              <w:top w:val="none" w:sz="0" w:space="0" w:color="auto"/>
              <w:bottom w:val="none" w:sz="0" w:space="0" w:color="auto"/>
              <w:right w:val="none" w:sz="0" w:space="0" w:color="auto"/>
            </w:tcBorders>
            <w:shd w:val="clear" w:color="auto" w:fill="4C5E63" w:themeFill="accent2" w:themeFillShade="BF"/>
          </w:tcPr>
          <w:p w14:paraId="0DF57E8E" w14:textId="77777777" w:rsidR="00CB2856" w:rsidRPr="00B87803" w:rsidRDefault="00CB2856" w:rsidP="00B87803">
            <w:pPr>
              <w:cnfStyle w:val="000000100000" w:firstRow="0" w:lastRow="0" w:firstColumn="0" w:lastColumn="0" w:oddVBand="0" w:evenVBand="0" w:oddHBand="1" w:evenHBand="0" w:firstRowFirstColumn="0" w:firstRowLastColumn="0" w:lastRowFirstColumn="0" w:lastRowLastColumn="0"/>
              <w:rPr>
                <w:color w:val="FFFFFF" w:themeColor="background1"/>
              </w:rPr>
            </w:pPr>
          </w:p>
        </w:tc>
      </w:tr>
      <w:tr w:rsidR="00CB2856" w14:paraId="5019AB6A" w14:textId="77777777" w:rsidTr="00DF097D">
        <w:trPr>
          <w:trHeight w:val="403"/>
        </w:trPr>
        <w:tc>
          <w:tcPr>
            <w:cnfStyle w:val="001000000000" w:firstRow="0" w:lastRow="0" w:firstColumn="1" w:lastColumn="0" w:oddVBand="0" w:evenVBand="0" w:oddHBand="0" w:evenHBand="0" w:firstRowFirstColumn="0" w:firstRowLastColumn="0" w:lastRowFirstColumn="0" w:lastRowLastColumn="0"/>
            <w:tcW w:w="1129" w:type="dxa"/>
            <w:hideMark/>
          </w:tcPr>
          <w:p w14:paraId="35AEE8A9" w14:textId="77777777" w:rsidR="00CB2856" w:rsidRPr="00B87803" w:rsidRDefault="00CB2856" w:rsidP="00B87803">
            <w:r w:rsidRPr="00B87803">
              <w:t>Art. 28(3)(a) +</w:t>
            </w:r>
          </w:p>
          <w:p w14:paraId="12206B7F" w14:textId="77777777" w:rsidR="00CB2856" w:rsidRPr="00B87803" w:rsidRDefault="00CB2856" w:rsidP="00B87803">
            <w:r w:rsidRPr="00B87803">
              <w:t>32(4)</w:t>
            </w:r>
          </w:p>
        </w:tc>
        <w:tc>
          <w:tcPr>
            <w:tcW w:w="6518" w:type="dxa"/>
            <w:hideMark/>
          </w:tcPr>
          <w:p w14:paraId="6842EFA0" w14:textId="0B344257" w:rsidR="00B87803" w:rsidRDefault="00CB2856" w:rsidP="003F0F2C">
            <w:pPr>
              <w:cnfStyle w:val="000000000000" w:firstRow="0" w:lastRow="0" w:firstColumn="0" w:lastColumn="0" w:oddVBand="0" w:evenVBand="0" w:oddHBand="0" w:evenHBand="0" w:firstRowFirstColumn="0" w:firstRowLastColumn="0" w:lastRowFirstColumn="0" w:lastRowLastColumn="0"/>
            </w:pPr>
            <w:r w:rsidRPr="00B87803">
              <w:t xml:space="preserve">Databehandleren og enhver person, der arbejder på vegne af databehandleren, må kun behandle personoplysninger efter dokumenterede instrukser fra den </w:t>
            </w:r>
            <w:proofErr w:type="gramStart"/>
            <w:r w:rsidRPr="00B87803">
              <w:t>dataansvarlige</w:t>
            </w:r>
            <w:r w:rsidR="003F0F2C">
              <w:t>,  herunder</w:t>
            </w:r>
            <w:proofErr w:type="gramEnd"/>
            <w:r w:rsidR="003F0F2C">
              <w:t xml:space="preserve"> også overførsel af personoplysninger til et tredjeland eller en international organisation.</w:t>
            </w:r>
          </w:p>
          <w:p w14:paraId="0BDBAA3E" w14:textId="77777777" w:rsidR="00B87803" w:rsidRDefault="00B87803" w:rsidP="00B87803">
            <w:pPr>
              <w:cnfStyle w:val="000000000000" w:firstRow="0" w:lastRow="0" w:firstColumn="0" w:lastColumn="0" w:oddVBand="0" w:evenVBand="0" w:oddHBand="0" w:evenHBand="0" w:firstRowFirstColumn="0" w:firstRowLastColumn="0" w:lastRowFirstColumn="0" w:lastRowLastColumn="0"/>
            </w:pPr>
          </w:p>
          <w:p w14:paraId="541C5A4A" w14:textId="34E7A168" w:rsidR="00CB2856" w:rsidRDefault="00B87803" w:rsidP="00B87803">
            <w:pPr>
              <w:cnfStyle w:val="000000000000" w:firstRow="0" w:lastRow="0" w:firstColumn="0" w:lastColumn="0" w:oddVBand="0" w:evenVBand="0" w:oddHBand="0" w:evenHBand="0" w:firstRowFirstColumn="0" w:firstRowLastColumn="0" w:lastRowFirstColumn="0" w:lastRowLastColumn="0"/>
            </w:pPr>
            <w:r>
              <w:t xml:space="preserve">Dette gælder </w:t>
            </w:r>
            <w:r w:rsidR="00CB2856" w:rsidRPr="00B87803">
              <w:t>medmindre det kræves i henhold til EU-ret eller medlemsstaternes nationale ret, som databehandleren er underlagt; i så fald underretter databehandleren den dataansvarlige om dette retlige krav inden behandling, medmindre den pågældende ret forbyder en sådan underretning af hensyn til vigtige samfundsmæssige interesser.</w:t>
            </w:r>
          </w:p>
          <w:p w14:paraId="7DA0CAAA" w14:textId="77777777" w:rsidR="00285B54" w:rsidRDefault="00285B54" w:rsidP="00B87803">
            <w:pPr>
              <w:cnfStyle w:val="000000000000" w:firstRow="0" w:lastRow="0" w:firstColumn="0" w:lastColumn="0" w:oddVBand="0" w:evenVBand="0" w:oddHBand="0" w:evenHBand="0" w:firstRowFirstColumn="0" w:firstRowLastColumn="0" w:lastRowFirstColumn="0" w:lastRowLastColumn="0"/>
            </w:pPr>
          </w:p>
          <w:p w14:paraId="00C8A149" w14:textId="3F3AF6D7" w:rsidR="00B87803" w:rsidRPr="00B87803" w:rsidRDefault="00B87803" w:rsidP="00B87803">
            <w:pPr>
              <w:cnfStyle w:val="000000000000" w:firstRow="0" w:lastRow="0" w:firstColumn="0" w:lastColumn="0" w:oddVBand="0" w:evenVBand="0" w:oddHBand="0" w:evenHBand="0" w:firstRowFirstColumn="0" w:firstRowLastColumn="0" w:lastRowFirstColumn="0" w:lastRowLastColumn="0"/>
            </w:pPr>
          </w:p>
        </w:tc>
        <w:tc>
          <w:tcPr>
            <w:tcW w:w="1983" w:type="dxa"/>
          </w:tcPr>
          <w:p w14:paraId="2BE01F33" w14:textId="77777777" w:rsidR="00CB2856" w:rsidRPr="00B87803" w:rsidRDefault="00CB2856" w:rsidP="00B87803">
            <w:pPr>
              <w:cnfStyle w:val="000000000000" w:firstRow="0" w:lastRow="0" w:firstColumn="0" w:lastColumn="0" w:oddVBand="0" w:evenVBand="0" w:oddHBand="0" w:evenHBand="0" w:firstRowFirstColumn="0" w:firstRowLastColumn="0" w:lastRowFirstColumn="0" w:lastRowLastColumn="0"/>
            </w:pPr>
          </w:p>
        </w:tc>
      </w:tr>
      <w:tr w:rsidR="00CB2856" w14:paraId="1925B8B0" w14:textId="77777777" w:rsidTr="00DF097D">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29" w:type="dxa"/>
            <w:tcBorders>
              <w:top w:val="none" w:sz="0" w:space="0" w:color="auto"/>
              <w:left w:val="none" w:sz="0" w:space="0" w:color="auto"/>
              <w:bottom w:val="none" w:sz="0" w:space="0" w:color="auto"/>
            </w:tcBorders>
            <w:hideMark/>
          </w:tcPr>
          <w:p w14:paraId="03D1D638" w14:textId="77777777" w:rsidR="00CB2856" w:rsidRPr="00B87803" w:rsidRDefault="00CB2856" w:rsidP="00B87803">
            <w:r w:rsidRPr="00B87803">
              <w:t xml:space="preserve">Art. </w:t>
            </w:r>
          </w:p>
          <w:p w14:paraId="2413CFE7" w14:textId="77777777" w:rsidR="00CB2856" w:rsidRPr="00B87803" w:rsidRDefault="00CB2856" w:rsidP="00B87803">
            <w:r w:rsidRPr="00B87803">
              <w:t>28(3)(b)</w:t>
            </w:r>
          </w:p>
        </w:tc>
        <w:tc>
          <w:tcPr>
            <w:tcW w:w="6518" w:type="dxa"/>
            <w:tcBorders>
              <w:top w:val="none" w:sz="0" w:space="0" w:color="auto"/>
              <w:bottom w:val="none" w:sz="0" w:space="0" w:color="auto"/>
            </w:tcBorders>
            <w:hideMark/>
          </w:tcPr>
          <w:p w14:paraId="65BD941A" w14:textId="77777777" w:rsidR="00CB2856" w:rsidRDefault="00CB2856" w:rsidP="00B87803">
            <w:pPr>
              <w:cnfStyle w:val="000000100000" w:firstRow="0" w:lastRow="0" w:firstColumn="0" w:lastColumn="0" w:oddVBand="0" w:evenVBand="0" w:oddHBand="1" w:evenHBand="0" w:firstRowFirstColumn="0" w:firstRowLastColumn="0" w:lastRowFirstColumn="0" w:lastRowLastColumn="0"/>
            </w:pPr>
            <w:r w:rsidRPr="00B87803">
              <w:t>Personer, der er bemyndiget til at behandle personoplysninger, skal forpligte sig til fortrolighed enten kontraktuelt eller via passende lovbestemt tavshedspligt.</w:t>
            </w:r>
          </w:p>
          <w:p w14:paraId="271B952E" w14:textId="2A890625" w:rsidR="00DF097D" w:rsidRPr="00B87803" w:rsidRDefault="00DF097D" w:rsidP="00B87803">
            <w:pPr>
              <w:cnfStyle w:val="000000100000" w:firstRow="0" w:lastRow="0" w:firstColumn="0" w:lastColumn="0" w:oddVBand="0" w:evenVBand="0" w:oddHBand="1" w:evenHBand="0" w:firstRowFirstColumn="0" w:firstRowLastColumn="0" w:lastRowFirstColumn="0" w:lastRowLastColumn="0"/>
            </w:pPr>
          </w:p>
        </w:tc>
        <w:tc>
          <w:tcPr>
            <w:tcW w:w="1983" w:type="dxa"/>
            <w:tcBorders>
              <w:top w:val="none" w:sz="0" w:space="0" w:color="auto"/>
              <w:bottom w:val="none" w:sz="0" w:space="0" w:color="auto"/>
              <w:right w:val="none" w:sz="0" w:space="0" w:color="auto"/>
            </w:tcBorders>
          </w:tcPr>
          <w:p w14:paraId="6836CB64" w14:textId="77777777" w:rsidR="00CB2856" w:rsidRPr="00B87803" w:rsidRDefault="00CB2856" w:rsidP="00B87803">
            <w:pPr>
              <w:cnfStyle w:val="000000100000" w:firstRow="0" w:lastRow="0" w:firstColumn="0" w:lastColumn="0" w:oddVBand="0" w:evenVBand="0" w:oddHBand="1" w:evenHBand="0" w:firstRowFirstColumn="0" w:firstRowLastColumn="0" w:lastRowFirstColumn="0" w:lastRowLastColumn="0"/>
            </w:pPr>
          </w:p>
        </w:tc>
      </w:tr>
      <w:tr w:rsidR="00CB2856" w14:paraId="4FB628B5" w14:textId="77777777" w:rsidTr="00DF097D">
        <w:trPr>
          <w:trHeight w:val="403"/>
        </w:trPr>
        <w:tc>
          <w:tcPr>
            <w:cnfStyle w:val="001000000000" w:firstRow="0" w:lastRow="0" w:firstColumn="1" w:lastColumn="0" w:oddVBand="0" w:evenVBand="0" w:oddHBand="0" w:evenHBand="0" w:firstRowFirstColumn="0" w:firstRowLastColumn="0" w:lastRowFirstColumn="0" w:lastRowLastColumn="0"/>
            <w:tcW w:w="1129" w:type="dxa"/>
            <w:hideMark/>
          </w:tcPr>
          <w:p w14:paraId="572AE6FE" w14:textId="77777777" w:rsidR="00CB2856" w:rsidRPr="00B87803" w:rsidRDefault="00CB2856" w:rsidP="00B87803">
            <w:r w:rsidRPr="00B87803">
              <w:t>Art. 28(3)(h)</w:t>
            </w:r>
          </w:p>
        </w:tc>
        <w:tc>
          <w:tcPr>
            <w:tcW w:w="6518" w:type="dxa"/>
            <w:hideMark/>
          </w:tcPr>
          <w:p w14:paraId="3A4CACAC" w14:textId="77777777" w:rsidR="00CB2856" w:rsidRDefault="00CB2856" w:rsidP="00B87803">
            <w:pPr>
              <w:cnfStyle w:val="000000000000" w:firstRow="0" w:lastRow="0" w:firstColumn="0" w:lastColumn="0" w:oddVBand="0" w:evenVBand="0" w:oddHBand="0" w:evenHBand="0" w:firstRowFirstColumn="0" w:firstRowLastColumn="0" w:lastRowFirstColumn="0" w:lastRowLastColumn="0"/>
            </w:pPr>
            <w:r w:rsidRPr="00B87803">
              <w:t>Databehandleren skal omgående underrette den dataansvarlige, hvis en instruks efter databehandlerens mening er i strid med forordningen, databeskyttelsesbestemmelser i anden EU-ret eller medlemsstaternes nationale ret.</w:t>
            </w:r>
          </w:p>
          <w:p w14:paraId="23EC7AD0" w14:textId="2DA8A848" w:rsidR="00DF097D" w:rsidRPr="00B87803" w:rsidRDefault="00DF097D" w:rsidP="00B87803">
            <w:pPr>
              <w:cnfStyle w:val="000000000000" w:firstRow="0" w:lastRow="0" w:firstColumn="0" w:lastColumn="0" w:oddVBand="0" w:evenVBand="0" w:oddHBand="0" w:evenHBand="0" w:firstRowFirstColumn="0" w:firstRowLastColumn="0" w:lastRowFirstColumn="0" w:lastRowLastColumn="0"/>
            </w:pPr>
          </w:p>
        </w:tc>
        <w:tc>
          <w:tcPr>
            <w:tcW w:w="1983" w:type="dxa"/>
          </w:tcPr>
          <w:p w14:paraId="42303D8D" w14:textId="77777777" w:rsidR="00CB2856" w:rsidRPr="00B87803" w:rsidRDefault="00CB2856" w:rsidP="00B87803">
            <w:pPr>
              <w:cnfStyle w:val="000000000000" w:firstRow="0" w:lastRow="0" w:firstColumn="0" w:lastColumn="0" w:oddVBand="0" w:evenVBand="0" w:oddHBand="0" w:evenHBand="0" w:firstRowFirstColumn="0" w:firstRowLastColumn="0" w:lastRowFirstColumn="0" w:lastRowLastColumn="0"/>
            </w:pPr>
          </w:p>
        </w:tc>
      </w:tr>
      <w:tr w:rsidR="00CB2856" w14:paraId="217E58A4" w14:textId="77777777" w:rsidTr="00DF0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none" w:sz="0" w:space="0" w:color="auto"/>
              <w:left w:val="none" w:sz="0" w:space="0" w:color="auto"/>
              <w:bottom w:val="none" w:sz="0" w:space="0" w:color="auto"/>
            </w:tcBorders>
            <w:shd w:val="clear" w:color="auto" w:fill="4C5E63" w:themeFill="accent2" w:themeFillShade="BF"/>
            <w:hideMark/>
          </w:tcPr>
          <w:p w14:paraId="1A448378" w14:textId="77777777" w:rsidR="00CB2856" w:rsidRPr="00B87803" w:rsidRDefault="00CB2856" w:rsidP="00B87803">
            <w:pPr>
              <w:rPr>
                <w:color w:val="FFFFFF" w:themeColor="background1"/>
              </w:rPr>
            </w:pPr>
            <w:r w:rsidRPr="00B87803">
              <w:rPr>
                <w:color w:val="FFFFFF" w:themeColor="background1"/>
              </w:rPr>
              <w:t xml:space="preserve">Reference </w:t>
            </w:r>
          </w:p>
        </w:tc>
        <w:tc>
          <w:tcPr>
            <w:tcW w:w="6518" w:type="dxa"/>
            <w:tcBorders>
              <w:top w:val="none" w:sz="0" w:space="0" w:color="auto"/>
              <w:bottom w:val="none" w:sz="0" w:space="0" w:color="auto"/>
            </w:tcBorders>
            <w:shd w:val="clear" w:color="auto" w:fill="4C5E63" w:themeFill="accent2" w:themeFillShade="BF"/>
            <w:hideMark/>
          </w:tcPr>
          <w:p w14:paraId="517452A8" w14:textId="77777777" w:rsidR="00CB2856" w:rsidRPr="00B87803" w:rsidRDefault="00CB2856" w:rsidP="00B87803">
            <w:pPr>
              <w:cnfStyle w:val="000000100000" w:firstRow="0" w:lastRow="0" w:firstColumn="0" w:lastColumn="0" w:oddVBand="0" w:evenVBand="0" w:oddHBand="1" w:evenHBand="0" w:firstRowFirstColumn="0" w:firstRowLastColumn="0" w:lastRowFirstColumn="0" w:lastRowLastColumn="0"/>
              <w:rPr>
                <w:color w:val="FFFFFF" w:themeColor="background1"/>
              </w:rPr>
            </w:pPr>
            <w:r w:rsidRPr="00B87803">
              <w:rPr>
                <w:color w:val="FFFFFF" w:themeColor="background1"/>
              </w:rPr>
              <w:t>Sikkerhed</w:t>
            </w:r>
          </w:p>
        </w:tc>
        <w:tc>
          <w:tcPr>
            <w:tcW w:w="1983" w:type="dxa"/>
            <w:tcBorders>
              <w:top w:val="none" w:sz="0" w:space="0" w:color="auto"/>
              <w:bottom w:val="none" w:sz="0" w:space="0" w:color="auto"/>
              <w:right w:val="none" w:sz="0" w:space="0" w:color="auto"/>
            </w:tcBorders>
            <w:shd w:val="clear" w:color="auto" w:fill="4C5E63" w:themeFill="accent2" w:themeFillShade="BF"/>
          </w:tcPr>
          <w:p w14:paraId="7693DC7B" w14:textId="77777777" w:rsidR="00CB2856" w:rsidRPr="00B87803" w:rsidRDefault="00CB2856" w:rsidP="00B87803">
            <w:pPr>
              <w:cnfStyle w:val="000000100000" w:firstRow="0" w:lastRow="0" w:firstColumn="0" w:lastColumn="0" w:oddVBand="0" w:evenVBand="0" w:oddHBand="1" w:evenHBand="0" w:firstRowFirstColumn="0" w:firstRowLastColumn="0" w:lastRowFirstColumn="0" w:lastRowLastColumn="0"/>
              <w:rPr>
                <w:color w:val="FFFFFF" w:themeColor="background1"/>
              </w:rPr>
            </w:pPr>
          </w:p>
        </w:tc>
      </w:tr>
      <w:tr w:rsidR="00CB2856" w14:paraId="627CDF94" w14:textId="77777777" w:rsidTr="00DF097D">
        <w:trPr>
          <w:trHeight w:val="774"/>
        </w:trPr>
        <w:tc>
          <w:tcPr>
            <w:cnfStyle w:val="001000000000" w:firstRow="0" w:lastRow="0" w:firstColumn="1" w:lastColumn="0" w:oddVBand="0" w:evenVBand="0" w:oddHBand="0" w:evenHBand="0" w:firstRowFirstColumn="0" w:firstRowLastColumn="0" w:lastRowFirstColumn="0" w:lastRowLastColumn="0"/>
            <w:tcW w:w="1129" w:type="dxa"/>
            <w:hideMark/>
          </w:tcPr>
          <w:p w14:paraId="071B4C18" w14:textId="77777777" w:rsidR="00CB2856" w:rsidRPr="00B87803" w:rsidRDefault="00CB2856" w:rsidP="00B87803">
            <w:r w:rsidRPr="00B87803">
              <w:t>Art. 28(3)(c) + art. 32</w:t>
            </w:r>
          </w:p>
        </w:tc>
        <w:tc>
          <w:tcPr>
            <w:tcW w:w="6518" w:type="dxa"/>
          </w:tcPr>
          <w:p w14:paraId="3D42F741" w14:textId="52A22CDF" w:rsidR="00CB2856" w:rsidRPr="00B87803" w:rsidRDefault="00CB2856" w:rsidP="00B87803">
            <w:pPr>
              <w:cnfStyle w:val="000000000000" w:firstRow="0" w:lastRow="0" w:firstColumn="0" w:lastColumn="0" w:oddVBand="0" w:evenVBand="0" w:oddHBand="0" w:evenHBand="0" w:firstRowFirstColumn="0" w:firstRowLastColumn="0" w:lastRowFirstColumn="0" w:lastRowLastColumn="0"/>
            </w:pPr>
            <w:r w:rsidRPr="00B87803">
              <w:t xml:space="preserve">Databehandleren skal implementere passende tekniske og organisatoriske foranstaltninger for at beskytte </w:t>
            </w:r>
            <w:r w:rsidR="00B87803">
              <w:t>p</w:t>
            </w:r>
            <w:r w:rsidRPr="00B87803">
              <w:t>ersonoplysningerne</w:t>
            </w:r>
            <w:r w:rsidR="00B87803">
              <w:t>, f.eks.:</w:t>
            </w:r>
          </w:p>
          <w:p w14:paraId="2AD24ABE" w14:textId="77777777" w:rsidR="00B87803" w:rsidRDefault="00B87803" w:rsidP="00B87803">
            <w:pPr>
              <w:cnfStyle w:val="000000000000" w:firstRow="0" w:lastRow="0" w:firstColumn="0" w:lastColumn="0" w:oddVBand="0" w:evenVBand="0" w:oddHBand="0" w:evenHBand="0" w:firstRowFirstColumn="0" w:firstRowLastColumn="0" w:lastRowFirstColumn="0" w:lastRowLastColumn="0"/>
              <w:rPr>
                <w:i/>
                <w:iCs/>
              </w:rPr>
            </w:pPr>
          </w:p>
          <w:p w14:paraId="4D145DD7" w14:textId="5042C45E" w:rsidR="00CB2856" w:rsidRPr="00B87803" w:rsidRDefault="00CB2856" w:rsidP="00B87803">
            <w:pPr>
              <w:cnfStyle w:val="000000000000" w:firstRow="0" w:lastRow="0" w:firstColumn="0" w:lastColumn="0" w:oddVBand="0" w:evenVBand="0" w:oddHBand="0" w:evenHBand="0" w:firstRowFirstColumn="0" w:firstRowLastColumn="0" w:lastRowFirstColumn="0" w:lastRowLastColumn="0"/>
              <w:rPr>
                <w:i/>
                <w:iCs/>
              </w:rPr>
            </w:pPr>
            <w:r w:rsidRPr="00B87803">
              <w:rPr>
                <w:i/>
                <w:iCs/>
              </w:rPr>
              <w:t>Kommunikation af personoplysninger skal ske over sikre forbindelser. Personoplysninger, der overføres eller opbevares uden for et lukket netværk kontrolleret af Databehandleren, skal beskyttes med kryptering. Hvor det er passende og hensigtsmæssigt henset til oplysningernes karakter, skal oplysningerne desuden pseudon</w:t>
            </w:r>
            <w:r w:rsidR="00DF097D">
              <w:rPr>
                <w:i/>
                <w:iCs/>
              </w:rPr>
              <w:t>y</w:t>
            </w:r>
            <w:r w:rsidRPr="00B87803">
              <w:rPr>
                <w:i/>
                <w:iCs/>
              </w:rPr>
              <w:t>miseres.</w:t>
            </w:r>
          </w:p>
          <w:p w14:paraId="2160EA28" w14:textId="77777777" w:rsidR="00CB2856" w:rsidRPr="00B87803" w:rsidRDefault="00CB2856" w:rsidP="00B87803">
            <w:pPr>
              <w:cnfStyle w:val="000000000000" w:firstRow="0" w:lastRow="0" w:firstColumn="0" w:lastColumn="0" w:oddVBand="0" w:evenVBand="0" w:oddHBand="0" w:evenHBand="0" w:firstRowFirstColumn="0" w:firstRowLastColumn="0" w:lastRowFirstColumn="0" w:lastRowLastColumn="0"/>
              <w:rPr>
                <w:i/>
                <w:iCs/>
              </w:rPr>
            </w:pPr>
          </w:p>
          <w:p w14:paraId="1E03CD56" w14:textId="77777777" w:rsidR="00CB2856" w:rsidRPr="00B87803" w:rsidRDefault="00CB2856" w:rsidP="00B87803">
            <w:pPr>
              <w:cnfStyle w:val="000000000000" w:firstRow="0" w:lastRow="0" w:firstColumn="0" w:lastColumn="0" w:oddVBand="0" w:evenVBand="0" w:oddHBand="0" w:evenHBand="0" w:firstRowFirstColumn="0" w:firstRowLastColumn="0" w:lastRowFirstColumn="0" w:lastRowLastColumn="0"/>
              <w:rPr>
                <w:i/>
                <w:iCs/>
              </w:rPr>
            </w:pPr>
            <w:r w:rsidRPr="00B87803">
              <w:rPr>
                <w:i/>
                <w:iCs/>
              </w:rPr>
              <w:t xml:space="preserve">Adgangskontroller og –begrænsninger skal indføres i passende omfang. Fysisk materiale, der indeholder personoplysninger, opbevares aflåst. </w:t>
            </w:r>
          </w:p>
          <w:p w14:paraId="12E916B0" w14:textId="77777777" w:rsidR="00CB2856" w:rsidRPr="00B87803" w:rsidRDefault="00CB2856" w:rsidP="00B87803">
            <w:pPr>
              <w:cnfStyle w:val="000000000000" w:firstRow="0" w:lastRow="0" w:firstColumn="0" w:lastColumn="0" w:oddVBand="0" w:evenVBand="0" w:oddHBand="0" w:evenHBand="0" w:firstRowFirstColumn="0" w:firstRowLastColumn="0" w:lastRowFirstColumn="0" w:lastRowLastColumn="0"/>
              <w:rPr>
                <w:i/>
                <w:iCs/>
              </w:rPr>
            </w:pPr>
          </w:p>
          <w:p w14:paraId="13182B7E" w14:textId="77777777" w:rsidR="00CB2856" w:rsidRPr="00B87803" w:rsidRDefault="00CB2856" w:rsidP="00B87803">
            <w:pPr>
              <w:cnfStyle w:val="000000000000" w:firstRow="0" w:lastRow="0" w:firstColumn="0" w:lastColumn="0" w:oddVBand="0" w:evenVBand="0" w:oddHBand="0" w:evenHBand="0" w:firstRowFirstColumn="0" w:firstRowLastColumn="0" w:lastRowFirstColumn="0" w:lastRowLastColumn="0"/>
              <w:rPr>
                <w:i/>
                <w:iCs/>
              </w:rPr>
            </w:pPr>
            <w:r w:rsidRPr="00B87803">
              <w:rPr>
                <w:i/>
                <w:iCs/>
              </w:rPr>
              <w:t xml:space="preserve">Databehandleren skal sørge for løbende sikkerhedskopiering af personoplysningerne. Kopierne skal opbevares adskilt og forsvarligt og på en måde som sikrer mulighed for at oplysningerne kan genskabes. </w:t>
            </w:r>
          </w:p>
          <w:p w14:paraId="2149342D" w14:textId="77777777" w:rsidR="00CB2856" w:rsidRPr="00B87803" w:rsidRDefault="00CB2856" w:rsidP="00B87803">
            <w:pPr>
              <w:cnfStyle w:val="000000000000" w:firstRow="0" w:lastRow="0" w:firstColumn="0" w:lastColumn="0" w:oddVBand="0" w:evenVBand="0" w:oddHBand="0" w:evenHBand="0" w:firstRowFirstColumn="0" w:firstRowLastColumn="0" w:lastRowFirstColumn="0" w:lastRowLastColumn="0"/>
              <w:rPr>
                <w:i/>
                <w:iCs/>
              </w:rPr>
            </w:pPr>
          </w:p>
          <w:p w14:paraId="515B693C" w14:textId="5B8B70D1" w:rsidR="003F0F2C" w:rsidRPr="003F0F2C" w:rsidRDefault="00CB2856" w:rsidP="00B87803">
            <w:pPr>
              <w:cnfStyle w:val="000000000000" w:firstRow="0" w:lastRow="0" w:firstColumn="0" w:lastColumn="0" w:oddVBand="0" w:evenVBand="0" w:oddHBand="0" w:evenHBand="0" w:firstRowFirstColumn="0" w:firstRowLastColumn="0" w:lastRowFirstColumn="0" w:lastRowLastColumn="0"/>
              <w:rPr>
                <w:i/>
                <w:iCs/>
                <w:highlight w:val="lightGray"/>
              </w:rPr>
            </w:pPr>
            <w:r w:rsidRPr="00B87803">
              <w:rPr>
                <w:i/>
                <w:iCs/>
              </w:rPr>
              <w:t xml:space="preserve">Databehandleren har som led i databehandleraftalen forpligtet sig til én gang årligt at afgive en erklæring til den dataansvarlige, der dokumenterer, at databehandleraftalen handler i overensstemmelse med gældende persondataret. Erklæringen baseres på ISAE 3402 eller tilsvarende. Erklæringen skal være underskrevet af en kvalificeret, uvildig instans, f.eks. databehandlerens revisor. </w:t>
            </w:r>
          </w:p>
        </w:tc>
        <w:tc>
          <w:tcPr>
            <w:tcW w:w="1983" w:type="dxa"/>
          </w:tcPr>
          <w:p w14:paraId="3AE0F0A6" w14:textId="77777777" w:rsidR="00CB2856" w:rsidRPr="00B87803" w:rsidRDefault="00CB2856" w:rsidP="00B87803">
            <w:pPr>
              <w:cnfStyle w:val="000000000000" w:firstRow="0" w:lastRow="0" w:firstColumn="0" w:lastColumn="0" w:oddVBand="0" w:evenVBand="0" w:oddHBand="0" w:evenHBand="0" w:firstRowFirstColumn="0" w:firstRowLastColumn="0" w:lastRowFirstColumn="0" w:lastRowLastColumn="0"/>
            </w:pPr>
          </w:p>
        </w:tc>
      </w:tr>
      <w:tr w:rsidR="00CB2856" w14:paraId="730DBAE0" w14:textId="77777777" w:rsidTr="00DF0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none" w:sz="0" w:space="0" w:color="auto"/>
              <w:left w:val="none" w:sz="0" w:space="0" w:color="auto"/>
              <w:bottom w:val="none" w:sz="0" w:space="0" w:color="auto"/>
            </w:tcBorders>
            <w:shd w:val="clear" w:color="auto" w:fill="4C5E63" w:themeFill="accent2" w:themeFillShade="BF"/>
            <w:vAlign w:val="center"/>
            <w:hideMark/>
          </w:tcPr>
          <w:p w14:paraId="6B9A1159" w14:textId="77777777" w:rsidR="00CB2856" w:rsidRPr="00DF097D" w:rsidRDefault="00CB2856" w:rsidP="00B87803">
            <w:pPr>
              <w:rPr>
                <w:color w:val="FFFFFF" w:themeColor="background1"/>
              </w:rPr>
            </w:pPr>
            <w:r w:rsidRPr="00DF097D">
              <w:rPr>
                <w:color w:val="FFFFFF" w:themeColor="background1"/>
              </w:rPr>
              <w:lastRenderedPageBreak/>
              <w:t xml:space="preserve">Reference </w:t>
            </w:r>
          </w:p>
        </w:tc>
        <w:tc>
          <w:tcPr>
            <w:tcW w:w="6518" w:type="dxa"/>
            <w:tcBorders>
              <w:top w:val="none" w:sz="0" w:space="0" w:color="auto"/>
              <w:bottom w:val="none" w:sz="0" w:space="0" w:color="auto"/>
            </w:tcBorders>
            <w:shd w:val="clear" w:color="auto" w:fill="4C5E63" w:themeFill="accent2" w:themeFillShade="BF"/>
            <w:vAlign w:val="center"/>
            <w:hideMark/>
          </w:tcPr>
          <w:p w14:paraId="10986258" w14:textId="77777777" w:rsidR="00CB2856" w:rsidRPr="00DF097D" w:rsidRDefault="00CB2856" w:rsidP="00B87803">
            <w:pPr>
              <w:cnfStyle w:val="000000100000" w:firstRow="0" w:lastRow="0" w:firstColumn="0" w:lastColumn="0" w:oddVBand="0" w:evenVBand="0" w:oddHBand="1" w:evenHBand="0" w:firstRowFirstColumn="0" w:firstRowLastColumn="0" w:lastRowFirstColumn="0" w:lastRowLastColumn="0"/>
              <w:rPr>
                <w:color w:val="FFFFFF" w:themeColor="background1"/>
              </w:rPr>
            </w:pPr>
            <w:r w:rsidRPr="00DF097D">
              <w:rPr>
                <w:color w:val="FFFFFF" w:themeColor="background1"/>
              </w:rPr>
              <w:t>Underdatabehandlere</w:t>
            </w:r>
          </w:p>
        </w:tc>
        <w:tc>
          <w:tcPr>
            <w:tcW w:w="1983" w:type="dxa"/>
            <w:tcBorders>
              <w:top w:val="none" w:sz="0" w:space="0" w:color="auto"/>
              <w:bottom w:val="none" w:sz="0" w:space="0" w:color="auto"/>
              <w:right w:val="none" w:sz="0" w:space="0" w:color="auto"/>
            </w:tcBorders>
            <w:shd w:val="clear" w:color="auto" w:fill="4C5E63" w:themeFill="accent2" w:themeFillShade="BF"/>
          </w:tcPr>
          <w:p w14:paraId="410189BC" w14:textId="77777777" w:rsidR="00CB2856" w:rsidRPr="00B87803" w:rsidRDefault="00CB2856" w:rsidP="00B87803">
            <w:pPr>
              <w:cnfStyle w:val="000000100000" w:firstRow="0" w:lastRow="0" w:firstColumn="0" w:lastColumn="0" w:oddVBand="0" w:evenVBand="0" w:oddHBand="1" w:evenHBand="0" w:firstRowFirstColumn="0" w:firstRowLastColumn="0" w:lastRowFirstColumn="0" w:lastRowLastColumn="0"/>
            </w:pPr>
          </w:p>
        </w:tc>
      </w:tr>
      <w:tr w:rsidR="00CB2856" w14:paraId="3FBD94B8" w14:textId="77777777" w:rsidTr="00DF097D">
        <w:trPr>
          <w:trHeight w:val="1958"/>
        </w:trPr>
        <w:tc>
          <w:tcPr>
            <w:cnfStyle w:val="001000000000" w:firstRow="0" w:lastRow="0" w:firstColumn="1" w:lastColumn="0" w:oddVBand="0" w:evenVBand="0" w:oddHBand="0" w:evenHBand="0" w:firstRowFirstColumn="0" w:firstRowLastColumn="0" w:lastRowFirstColumn="0" w:lastRowLastColumn="0"/>
            <w:tcW w:w="1129" w:type="dxa"/>
            <w:hideMark/>
          </w:tcPr>
          <w:p w14:paraId="1F0F2028" w14:textId="04D9F0CE" w:rsidR="00CB2856" w:rsidRPr="00B87803" w:rsidRDefault="00CB2856" w:rsidP="00285B54">
            <w:r w:rsidRPr="00B87803">
              <w:t>Art. 28(3)(d)</w:t>
            </w:r>
            <w:r w:rsidR="00285B54">
              <w:t>, jf.</w:t>
            </w:r>
            <w:r w:rsidRPr="00B87803">
              <w:t xml:space="preserve"> stk. 2</w:t>
            </w:r>
          </w:p>
        </w:tc>
        <w:tc>
          <w:tcPr>
            <w:tcW w:w="6518" w:type="dxa"/>
            <w:hideMark/>
          </w:tcPr>
          <w:p w14:paraId="22516F3B" w14:textId="77777777" w:rsidR="00CB2856" w:rsidRPr="00B87803" w:rsidRDefault="00CB2856" w:rsidP="00B87803">
            <w:pPr>
              <w:cnfStyle w:val="000000000000" w:firstRow="0" w:lastRow="0" w:firstColumn="0" w:lastColumn="0" w:oddVBand="0" w:evenVBand="0" w:oddHBand="0" w:evenHBand="0" w:firstRowFirstColumn="0" w:firstRowLastColumn="0" w:lastRowFirstColumn="0" w:lastRowLastColumn="0"/>
            </w:pPr>
            <w:r w:rsidRPr="00B87803">
              <w:t xml:space="preserve">Enten </w:t>
            </w:r>
            <w:r w:rsidRPr="00DF097D">
              <w:rPr>
                <w:u w:val="single"/>
              </w:rPr>
              <w:t>generel bemyndigelse</w:t>
            </w:r>
            <w:r w:rsidRPr="00B87803">
              <w:t xml:space="preserve"> til brug af underdatabehandlere med indsigelsesret for den dataansvarlige </w:t>
            </w:r>
            <w:r w:rsidRPr="00DF097D">
              <w:rPr>
                <w:i/>
                <w:iCs/>
              </w:rPr>
              <w:t>eller</w:t>
            </w:r>
            <w:r w:rsidRPr="00B87803">
              <w:t xml:space="preserve"> krav om </w:t>
            </w:r>
            <w:r w:rsidRPr="00DF097D">
              <w:rPr>
                <w:u w:val="single"/>
              </w:rPr>
              <w:t>specifik tilladelse</w:t>
            </w:r>
            <w:r w:rsidRPr="00B87803">
              <w:t xml:space="preserve"> fra dataansvarlige.</w:t>
            </w:r>
          </w:p>
          <w:p w14:paraId="4C687463" w14:textId="77777777" w:rsidR="00B87803" w:rsidRDefault="00B87803" w:rsidP="00B87803">
            <w:pPr>
              <w:cnfStyle w:val="000000000000" w:firstRow="0" w:lastRow="0" w:firstColumn="0" w:lastColumn="0" w:oddVBand="0" w:evenVBand="0" w:oddHBand="0" w:evenHBand="0" w:firstRowFirstColumn="0" w:firstRowLastColumn="0" w:lastRowFirstColumn="0" w:lastRowLastColumn="0"/>
            </w:pPr>
          </w:p>
          <w:p w14:paraId="19FA2D4D" w14:textId="77777777" w:rsidR="00CB2856" w:rsidRDefault="00CB2856" w:rsidP="00B87803">
            <w:pPr>
              <w:cnfStyle w:val="000000000000" w:firstRow="0" w:lastRow="0" w:firstColumn="0" w:lastColumn="0" w:oddVBand="0" w:evenVBand="0" w:oddHBand="0" w:evenHBand="0" w:firstRowFirstColumn="0" w:firstRowLastColumn="0" w:lastRowFirstColumn="0" w:lastRowLastColumn="0"/>
            </w:pPr>
            <w:r w:rsidRPr="00B87803">
              <w:t>Ved generel godkendelse, skal databehandleren underrette den dataansvarlige om eventuelle planlagte ændringer vedrørende tilføjelse eller erstatning af andre databehandlere og derved give dataansvarlige mulighed for at gøre indsigelse</w:t>
            </w:r>
            <w:r w:rsidR="00DF097D">
              <w:t>.</w:t>
            </w:r>
          </w:p>
          <w:p w14:paraId="2924F5F7" w14:textId="4CDB73E6" w:rsidR="00DF097D" w:rsidRPr="00B87803" w:rsidRDefault="00DF097D" w:rsidP="00B87803">
            <w:pPr>
              <w:cnfStyle w:val="000000000000" w:firstRow="0" w:lastRow="0" w:firstColumn="0" w:lastColumn="0" w:oddVBand="0" w:evenVBand="0" w:oddHBand="0" w:evenHBand="0" w:firstRowFirstColumn="0" w:firstRowLastColumn="0" w:lastRowFirstColumn="0" w:lastRowLastColumn="0"/>
            </w:pPr>
          </w:p>
        </w:tc>
        <w:tc>
          <w:tcPr>
            <w:tcW w:w="1983" w:type="dxa"/>
          </w:tcPr>
          <w:p w14:paraId="09FCBBCE" w14:textId="77777777" w:rsidR="00CB2856" w:rsidRPr="00B87803" w:rsidRDefault="00CB2856" w:rsidP="00B87803">
            <w:pPr>
              <w:cnfStyle w:val="000000000000" w:firstRow="0" w:lastRow="0" w:firstColumn="0" w:lastColumn="0" w:oddVBand="0" w:evenVBand="0" w:oddHBand="0" w:evenHBand="0" w:firstRowFirstColumn="0" w:firstRowLastColumn="0" w:lastRowFirstColumn="0" w:lastRowLastColumn="0"/>
            </w:pPr>
          </w:p>
        </w:tc>
      </w:tr>
      <w:tr w:rsidR="00CB2856" w14:paraId="52F41123" w14:textId="77777777" w:rsidTr="00DF097D">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129" w:type="dxa"/>
            <w:tcBorders>
              <w:top w:val="none" w:sz="0" w:space="0" w:color="auto"/>
              <w:left w:val="none" w:sz="0" w:space="0" w:color="auto"/>
              <w:bottom w:val="none" w:sz="0" w:space="0" w:color="auto"/>
            </w:tcBorders>
            <w:hideMark/>
          </w:tcPr>
          <w:p w14:paraId="6604465E" w14:textId="1E7F9575" w:rsidR="00CB2856" w:rsidRPr="00B87803" w:rsidRDefault="00CB2856" w:rsidP="00285B54">
            <w:r w:rsidRPr="00B87803">
              <w:t>Art. 28(3)(d)</w:t>
            </w:r>
            <w:r w:rsidR="00285B54">
              <w:t>, jf.</w:t>
            </w:r>
            <w:r w:rsidRPr="00B87803">
              <w:t xml:space="preserve"> stk. 4</w:t>
            </w:r>
          </w:p>
        </w:tc>
        <w:tc>
          <w:tcPr>
            <w:tcW w:w="6518" w:type="dxa"/>
            <w:tcBorders>
              <w:top w:val="none" w:sz="0" w:space="0" w:color="auto"/>
              <w:bottom w:val="none" w:sz="0" w:space="0" w:color="auto"/>
            </w:tcBorders>
            <w:hideMark/>
          </w:tcPr>
          <w:p w14:paraId="4D0C66AE" w14:textId="5E45E1D0" w:rsidR="00CB2856" w:rsidRDefault="00CB2856" w:rsidP="00B87803">
            <w:pPr>
              <w:cnfStyle w:val="000000100000" w:firstRow="0" w:lastRow="0" w:firstColumn="0" w:lastColumn="0" w:oddVBand="0" w:evenVBand="0" w:oddHBand="1" w:evenHBand="0" w:firstRowFirstColumn="0" w:firstRowLastColumn="0" w:lastRowFirstColumn="0" w:lastRowLastColumn="0"/>
            </w:pPr>
            <w:r w:rsidRPr="00B87803">
              <w:t>Det er en forudsætning for antagelse af en underdatabehandler, at Databehandleren indgår en skriftlig aftale med underdatabehandleren om, at underdatabehandleren pålægges de samme databeskyttelsesforpligtelser og kontraktuelle betingelser, som dem der er fastsat i aftalen mellem den Dataansvarlige og Databehandleren.</w:t>
            </w:r>
          </w:p>
          <w:p w14:paraId="39F4DF53" w14:textId="77777777" w:rsidR="00B87803" w:rsidRPr="00B87803" w:rsidRDefault="00B87803" w:rsidP="00B87803">
            <w:pPr>
              <w:cnfStyle w:val="000000100000" w:firstRow="0" w:lastRow="0" w:firstColumn="0" w:lastColumn="0" w:oddVBand="0" w:evenVBand="0" w:oddHBand="1" w:evenHBand="0" w:firstRowFirstColumn="0" w:firstRowLastColumn="0" w:lastRowFirstColumn="0" w:lastRowLastColumn="0"/>
            </w:pPr>
          </w:p>
          <w:p w14:paraId="28EBB467" w14:textId="77777777" w:rsidR="00CB2856" w:rsidRDefault="00CB2856" w:rsidP="00B87803">
            <w:pPr>
              <w:cnfStyle w:val="000000100000" w:firstRow="0" w:lastRow="0" w:firstColumn="0" w:lastColumn="0" w:oddVBand="0" w:evenVBand="0" w:oddHBand="1" w:evenHBand="0" w:firstRowFirstColumn="0" w:firstRowLastColumn="0" w:lastRowFirstColumn="0" w:lastRowLastColumn="0"/>
            </w:pPr>
            <w:r w:rsidRPr="00B87803">
              <w:t xml:space="preserve">Hvis underdatabehandleren ikke overholder sine </w:t>
            </w:r>
            <w:proofErr w:type="gramStart"/>
            <w:r w:rsidRPr="00B87803">
              <w:t>forpligtelser</w:t>
            </w:r>
            <w:proofErr w:type="gramEnd"/>
            <w:r w:rsidRPr="00B87803">
              <w:t xml:space="preserve"> forbliver databehandleren fuldt ansvarlig over for den dataansvarlige for opfyldelsen af den underdatabehandlerens forpligtelser.</w:t>
            </w:r>
          </w:p>
          <w:p w14:paraId="6FCBF594" w14:textId="16392276" w:rsidR="00DF097D" w:rsidRPr="00B87803" w:rsidRDefault="00DF097D" w:rsidP="00B87803">
            <w:pPr>
              <w:cnfStyle w:val="000000100000" w:firstRow="0" w:lastRow="0" w:firstColumn="0" w:lastColumn="0" w:oddVBand="0" w:evenVBand="0" w:oddHBand="1" w:evenHBand="0" w:firstRowFirstColumn="0" w:firstRowLastColumn="0" w:lastRowFirstColumn="0" w:lastRowLastColumn="0"/>
            </w:pPr>
          </w:p>
        </w:tc>
        <w:tc>
          <w:tcPr>
            <w:tcW w:w="1983" w:type="dxa"/>
            <w:tcBorders>
              <w:top w:val="none" w:sz="0" w:space="0" w:color="auto"/>
              <w:bottom w:val="none" w:sz="0" w:space="0" w:color="auto"/>
              <w:right w:val="none" w:sz="0" w:space="0" w:color="auto"/>
            </w:tcBorders>
          </w:tcPr>
          <w:p w14:paraId="7E991CD5" w14:textId="77777777" w:rsidR="00CB2856" w:rsidRPr="00B87803" w:rsidRDefault="00CB2856" w:rsidP="00B87803">
            <w:pPr>
              <w:cnfStyle w:val="000000100000" w:firstRow="0" w:lastRow="0" w:firstColumn="0" w:lastColumn="0" w:oddVBand="0" w:evenVBand="0" w:oddHBand="1" w:evenHBand="0" w:firstRowFirstColumn="0" w:firstRowLastColumn="0" w:lastRowFirstColumn="0" w:lastRowLastColumn="0"/>
            </w:pPr>
          </w:p>
        </w:tc>
      </w:tr>
      <w:tr w:rsidR="00CB2856" w14:paraId="0D7C78D1" w14:textId="77777777" w:rsidTr="00DF097D">
        <w:tc>
          <w:tcPr>
            <w:cnfStyle w:val="001000000000" w:firstRow="0" w:lastRow="0" w:firstColumn="1" w:lastColumn="0" w:oddVBand="0" w:evenVBand="0" w:oddHBand="0" w:evenHBand="0" w:firstRowFirstColumn="0" w:firstRowLastColumn="0" w:lastRowFirstColumn="0" w:lastRowLastColumn="0"/>
            <w:tcW w:w="1129" w:type="dxa"/>
            <w:shd w:val="clear" w:color="auto" w:fill="4C5E63" w:themeFill="accent2" w:themeFillShade="BF"/>
            <w:hideMark/>
          </w:tcPr>
          <w:p w14:paraId="78424BFF" w14:textId="77777777" w:rsidR="00CB2856" w:rsidRPr="00DF097D" w:rsidRDefault="00CB2856" w:rsidP="00B87803">
            <w:pPr>
              <w:rPr>
                <w:color w:val="FFFFFF" w:themeColor="background1"/>
              </w:rPr>
            </w:pPr>
            <w:r w:rsidRPr="00DF097D">
              <w:rPr>
                <w:color w:val="FFFFFF" w:themeColor="background1"/>
              </w:rPr>
              <w:t xml:space="preserve">Reference </w:t>
            </w:r>
          </w:p>
        </w:tc>
        <w:tc>
          <w:tcPr>
            <w:tcW w:w="6518" w:type="dxa"/>
            <w:shd w:val="clear" w:color="auto" w:fill="4C5E63" w:themeFill="accent2" w:themeFillShade="BF"/>
            <w:hideMark/>
          </w:tcPr>
          <w:p w14:paraId="226A5F23" w14:textId="77777777" w:rsidR="00CB2856" w:rsidRPr="00DF097D" w:rsidRDefault="00CB2856" w:rsidP="00B87803">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DF097D">
              <w:rPr>
                <w:color w:val="FFFFFF" w:themeColor="background1"/>
              </w:rPr>
              <w:t>Bistandsforpligtelser</w:t>
            </w:r>
          </w:p>
        </w:tc>
        <w:tc>
          <w:tcPr>
            <w:tcW w:w="1983" w:type="dxa"/>
            <w:shd w:val="clear" w:color="auto" w:fill="4C5E63" w:themeFill="accent2" w:themeFillShade="BF"/>
          </w:tcPr>
          <w:p w14:paraId="65D091F6" w14:textId="77777777" w:rsidR="00CB2856" w:rsidRPr="00DF097D" w:rsidRDefault="00CB2856" w:rsidP="00B87803">
            <w:pPr>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CB2856" w14:paraId="09FB8559" w14:textId="77777777" w:rsidTr="00DF097D">
        <w:trPr>
          <w:cnfStyle w:val="000000100000" w:firstRow="0" w:lastRow="0" w:firstColumn="0" w:lastColumn="0" w:oddVBand="0" w:evenVBand="0" w:oddHBand="1"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1129" w:type="dxa"/>
            <w:tcBorders>
              <w:top w:val="none" w:sz="0" w:space="0" w:color="auto"/>
              <w:left w:val="none" w:sz="0" w:space="0" w:color="auto"/>
              <w:bottom w:val="none" w:sz="0" w:space="0" w:color="auto"/>
            </w:tcBorders>
            <w:hideMark/>
          </w:tcPr>
          <w:p w14:paraId="7B33935C" w14:textId="77777777" w:rsidR="00CB2856" w:rsidRPr="00B87803" w:rsidRDefault="00CB2856" w:rsidP="00B87803">
            <w:r w:rsidRPr="00B87803">
              <w:t xml:space="preserve">Art. </w:t>
            </w:r>
          </w:p>
          <w:p w14:paraId="04A91B6C" w14:textId="77777777" w:rsidR="00CB2856" w:rsidRPr="00B87803" w:rsidRDefault="00CB2856" w:rsidP="00B87803">
            <w:r w:rsidRPr="00B87803">
              <w:t>28(3)(f)</w:t>
            </w:r>
          </w:p>
        </w:tc>
        <w:tc>
          <w:tcPr>
            <w:tcW w:w="6518" w:type="dxa"/>
            <w:tcBorders>
              <w:top w:val="none" w:sz="0" w:space="0" w:color="auto"/>
              <w:bottom w:val="none" w:sz="0" w:space="0" w:color="auto"/>
            </w:tcBorders>
            <w:hideMark/>
          </w:tcPr>
          <w:p w14:paraId="6AFF20F4" w14:textId="77777777" w:rsidR="00CB2856" w:rsidRDefault="00CB2856" w:rsidP="00B87803">
            <w:pPr>
              <w:cnfStyle w:val="000000100000" w:firstRow="0" w:lastRow="0" w:firstColumn="0" w:lastColumn="0" w:oddVBand="0" w:evenVBand="0" w:oddHBand="1" w:evenHBand="0" w:firstRowFirstColumn="0" w:firstRowLastColumn="0" w:lastRowFirstColumn="0" w:lastRowLastColumn="0"/>
            </w:pPr>
            <w:r w:rsidRPr="00B87803">
              <w:t>Databehandleren skal bistå med at sikre overholdelse af forpligtelserne i medfør af artikel 32-36 under hensyntagen til behandlingens karakter og de oplysninger, der er tilgængelige for databehandleren.</w:t>
            </w:r>
          </w:p>
          <w:p w14:paraId="668DC065" w14:textId="752D6EC3" w:rsidR="00DF097D" w:rsidRPr="00B87803" w:rsidRDefault="00DF097D" w:rsidP="00B87803">
            <w:pPr>
              <w:cnfStyle w:val="000000100000" w:firstRow="0" w:lastRow="0" w:firstColumn="0" w:lastColumn="0" w:oddVBand="0" w:evenVBand="0" w:oddHBand="1" w:evenHBand="0" w:firstRowFirstColumn="0" w:firstRowLastColumn="0" w:lastRowFirstColumn="0" w:lastRowLastColumn="0"/>
            </w:pPr>
          </w:p>
        </w:tc>
        <w:tc>
          <w:tcPr>
            <w:tcW w:w="1983" w:type="dxa"/>
            <w:tcBorders>
              <w:top w:val="none" w:sz="0" w:space="0" w:color="auto"/>
              <w:bottom w:val="none" w:sz="0" w:space="0" w:color="auto"/>
              <w:right w:val="none" w:sz="0" w:space="0" w:color="auto"/>
            </w:tcBorders>
          </w:tcPr>
          <w:p w14:paraId="671ACB70" w14:textId="77777777" w:rsidR="00CB2856" w:rsidRPr="00B87803" w:rsidRDefault="00CB2856" w:rsidP="00B87803">
            <w:pPr>
              <w:cnfStyle w:val="000000100000" w:firstRow="0" w:lastRow="0" w:firstColumn="0" w:lastColumn="0" w:oddVBand="0" w:evenVBand="0" w:oddHBand="1" w:evenHBand="0" w:firstRowFirstColumn="0" w:firstRowLastColumn="0" w:lastRowFirstColumn="0" w:lastRowLastColumn="0"/>
            </w:pPr>
          </w:p>
        </w:tc>
      </w:tr>
      <w:tr w:rsidR="00CB2856" w14:paraId="6C74FE16" w14:textId="77777777" w:rsidTr="00DF097D">
        <w:trPr>
          <w:trHeight w:val="407"/>
        </w:trPr>
        <w:tc>
          <w:tcPr>
            <w:cnfStyle w:val="001000000000" w:firstRow="0" w:lastRow="0" w:firstColumn="1" w:lastColumn="0" w:oddVBand="0" w:evenVBand="0" w:oddHBand="0" w:evenHBand="0" w:firstRowFirstColumn="0" w:firstRowLastColumn="0" w:lastRowFirstColumn="0" w:lastRowLastColumn="0"/>
            <w:tcW w:w="1129" w:type="dxa"/>
            <w:hideMark/>
          </w:tcPr>
          <w:p w14:paraId="11374BE6" w14:textId="77777777" w:rsidR="00CB2856" w:rsidRPr="00B87803" w:rsidRDefault="00CB2856" w:rsidP="00B87803">
            <w:r w:rsidRPr="00B87803">
              <w:t xml:space="preserve">Art. </w:t>
            </w:r>
          </w:p>
          <w:p w14:paraId="1167829C" w14:textId="77777777" w:rsidR="00CB2856" w:rsidRPr="00B87803" w:rsidRDefault="00CB2856" w:rsidP="00B87803">
            <w:r w:rsidRPr="00B87803">
              <w:t>28(3)(e)</w:t>
            </w:r>
          </w:p>
        </w:tc>
        <w:tc>
          <w:tcPr>
            <w:tcW w:w="6518" w:type="dxa"/>
            <w:hideMark/>
          </w:tcPr>
          <w:p w14:paraId="4B0A5C29" w14:textId="77777777" w:rsidR="00CB2856" w:rsidRPr="00B87803" w:rsidRDefault="00CB2856" w:rsidP="00B87803">
            <w:pPr>
              <w:cnfStyle w:val="000000000000" w:firstRow="0" w:lastRow="0" w:firstColumn="0" w:lastColumn="0" w:oddVBand="0" w:evenVBand="0" w:oddHBand="0" w:evenHBand="0" w:firstRowFirstColumn="0" w:firstRowLastColumn="0" w:lastRowFirstColumn="0" w:lastRowLastColumn="0"/>
            </w:pPr>
            <w:r w:rsidRPr="00B87803">
              <w:t xml:space="preserve">Databehandleren skal bistå den dataansvarlige, ved hjælp af passende tekniske og organisatoriske foranstaltninger, med opfyldelse af den dataansvarliges forpligtelser til at besvare anmodninger om udøvelse af de registreredes rettigheder: </w:t>
            </w:r>
          </w:p>
          <w:p w14:paraId="677E614A" w14:textId="77777777" w:rsidR="00CB2856" w:rsidRPr="00B87803" w:rsidRDefault="00CB2856" w:rsidP="003F0F2C">
            <w:pPr>
              <w:pStyle w:val="Listeafsnit"/>
              <w:numPr>
                <w:ilvl w:val="0"/>
                <w:numId w:val="27"/>
              </w:numPr>
              <w:cnfStyle w:val="000000000000" w:firstRow="0" w:lastRow="0" w:firstColumn="0" w:lastColumn="0" w:oddVBand="0" w:evenVBand="0" w:oddHBand="0" w:evenHBand="0" w:firstRowFirstColumn="0" w:firstRowLastColumn="0" w:lastRowFirstColumn="0" w:lastRowLastColumn="0"/>
            </w:pPr>
            <w:r w:rsidRPr="00B87803">
              <w:t>Ret til at få indsigt</w:t>
            </w:r>
          </w:p>
          <w:p w14:paraId="76675043" w14:textId="77777777" w:rsidR="00CB2856" w:rsidRPr="00B87803" w:rsidRDefault="00CB2856" w:rsidP="003F0F2C">
            <w:pPr>
              <w:pStyle w:val="Listeafsnit"/>
              <w:numPr>
                <w:ilvl w:val="0"/>
                <w:numId w:val="27"/>
              </w:numPr>
              <w:cnfStyle w:val="000000000000" w:firstRow="0" w:lastRow="0" w:firstColumn="0" w:lastColumn="0" w:oddVBand="0" w:evenVBand="0" w:oddHBand="0" w:evenHBand="0" w:firstRowFirstColumn="0" w:firstRowLastColumn="0" w:lastRowFirstColumn="0" w:lastRowLastColumn="0"/>
            </w:pPr>
            <w:r w:rsidRPr="00B87803">
              <w:t>Ret til berigtigelse</w:t>
            </w:r>
          </w:p>
          <w:p w14:paraId="747F0842" w14:textId="77777777" w:rsidR="00CB2856" w:rsidRPr="00B87803" w:rsidRDefault="00CB2856" w:rsidP="003F0F2C">
            <w:pPr>
              <w:pStyle w:val="Listeafsnit"/>
              <w:numPr>
                <w:ilvl w:val="0"/>
                <w:numId w:val="27"/>
              </w:numPr>
              <w:cnfStyle w:val="000000000000" w:firstRow="0" w:lastRow="0" w:firstColumn="0" w:lastColumn="0" w:oddVBand="0" w:evenVBand="0" w:oddHBand="0" w:evenHBand="0" w:firstRowFirstColumn="0" w:firstRowLastColumn="0" w:lastRowFirstColumn="0" w:lastRowLastColumn="0"/>
            </w:pPr>
            <w:r w:rsidRPr="00B87803">
              <w:t>Ret til sletning</w:t>
            </w:r>
          </w:p>
          <w:p w14:paraId="486CB7CC" w14:textId="77777777" w:rsidR="00CB2856" w:rsidRPr="00B87803" w:rsidRDefault="00CB2856" w:rsidP="003F0F2C">
            <w:pPr>
              <w:pStyle w:val="Listeafsnit"/>
              <w:numPr>
                <w:ilvl w:val="0"/>
                <w:numId w:val="27"/>
              </w:numPr>
              <w:cnfStyle w:val="000000000000" w:firstRow="0" w:lastRow="0" w:firstColumn="0" w:lastColumn="0" w:oddVBand="0" w:evenVBand="0" w:oddHBand="0" w:evenHBand="0" w:firstRowFirstColumn="0" w:firstRowLastColumn="0" w:lastRowFirstColumn="0" w:lastRowLastColumn="0"/>
            </w:pPr>
            <w:r w:rsidRPr="00B87803">
              <w:t>Ret til begrænsning af behandling</w:t>
            </w:r>
          </w:p>
          <w:p w14:paraId="0DD3F5A3" w14:textId="77777777" w:rsidR="00CB2856" w:rsidRPr="00B87803" w:rsidRDefault="00CB2856" w:rsidP="003F0F2C">
            <w:pPr>
              <w:pStyle w:val="Listeafsnit"/>
              <w:numPr>
                <w:ilvl w:val="0"/>
                <w:numId w:val="27"/>
              </w:numPr>
              <w:cnfStyle w:val="000000000000" w:firstRow="0" w:lastRow="0" w:firstColumn="0" w:lastColumn="0" w:oddVBand="0" w:evenVBand="0" w:oddHBand="0" w:evenHBand="0" w:firstRowFirstColumn="0" w:firstRowLastColumn="0" w:lastRowFirstColumn="0" w:lastRowLastColumn="0"/>
            </w:pPr>
            <w:r w:rsidRPr="00B87803">
              <w:t>Ret til dataportabilitet</w:t>
            </w:r>
          </w:p>
          <w:p w14:paraId="3974DEC4" w14:textId="58A0230E" w:rsidR="00CB2856" w:rsidRDefault="00CB2856" w:rsidP="003F0F2C">
            <w:pPr>
              <w:pStyle w:val="Listeafsnit"/>
              <w:numPr>
                <w:ilvl w:val="0"/>
                <w:numId w:val="27"/>
              </w:numPr>
              <w:cnfStyle w:val="000000000000" w:firstRow="0" w:lastRow="0" w:firstColumn="0" w:lastColumn="0" w:oddVBand="0" w:evenVBand="0" w:oddHBand="0" w:evenHBand="0" w:firstRowFirstColumn="0" w:firstRowLastColumn="0" w:lastRowFirstColumn="0" w:lastRowLastColumn="0"/>
            </w:pPr>
            <w:r w:rsidRPr="00B87803">
              <w:t>Ret til indsigelse</w:t>
            </w:r>
          </w:p>
          <w:p w14:paraId="126DB804" w14:textId="77777777" w:rsidR="00DF097D" w:rsidRDefault="00DF097D" w:rsidP="00DF097D">
            <w:pPr>
              <w:pStyle w:val="Listeafsnit"/>
              <w:cnfStyle w:val="000000000000" w:firstRow="0" w:lastRow="0" w:firstColumn="0" w:lastColumn="0" w:oddVBand="0" w:evenVBand="0" w:oddHBand="0" w:evenHBand="0" w:firstRowFirstColumn="0" w:firstRowLastColumn="0" w:lastRowFirstColumn="0" w:lastRowLastColumn="0"/>
            </w:pPr>
          </w:p>
          <w:p w14:paraId="1783309B" w14:textId="725EC9E9" w:rsidR="00DF097D" w:rsidRPr="00B87803" w:rsidRDefault="00DF097D" w:rsidP="00DF097D">
            <w:pPr>
              <w:pStyle w:val="Listeafsnit"/>
              <w:cnfStyle w:val="000000000000" w:firstRow="0" w:lastRow="0" w:firstColumn="0" w:lastColumn="0" w:oddVBand="0" w:evenVBand="0" w:oddHBand="0" w:evenHBand="0" w:firstRowFirstColumn="0" w:firstRowLastColumn="0" w:lastRowFirstColumn="0" w:lastRowLastColumn="0"/>
            </w:pPr>
          </w:p>
        </w:tc>
        <w:tc>
          <w:tcPr>
            <w:tcW w:w="1983" w:type="dxa"/>
          </w:tcPr>
          <w:p w14:paraId="1EEC5B3D" w14:textId="77777777" w:rsidR="00CB2856" w:rsidRPr="00B87803" w:rsidRDefault="00CB2856" w:rsidP="00B87803">
            <w:pPr>
              <w:cnfStyle w:val="000000000000" w:firstRow="0" w:lastRow="0" w:firstColumn="0" w:lastColumn="0" w:oddVBand="0" w:evenVBand="0" w:oddHBand="0" w:evenHBand="0" w:firstRowFirstColumn="0" w:firstRowLastColumn="0" w:lastRowFirstColumn="0" w:lastRowLastColumn="0"/>
            </w:pPr>
          </w:p>
        </w:tc>
      </w:tr>
      <w:tr w:rsidR="00CB2856" w14:paraId="2B5DEB29" w14:textId="77777777" w:rsidTr="00DF0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none" w:sz="0" w:space="0" w:color="auto"/>
              <w:left w:val="none" w:sz="0" w:space="0" w:color="auto"/>
              <w:bottom w:val="none" w:sz="0" w:space="0" w:color="auto"/>
            </w:tcBorders>
            <w:shd w:val="clear" w:color="auto" w:fill="4C5E63" w:themeFill="accent2" w:themeFillShade="BF"/>
            <w:hideMark/>
          </w:tcPr>
          <w:p w14:paraId="5F448468" w14:textId="77777777" w:rsidR="00CB2856" w:rsidRPr="00DF097D" w:rsidRDefault="00CB2856" w:rsidP="00B87803">
            <w:pPr>
              <w:rPr>
                <w:color w:val="FFFFFF" w:themeColor="background1"/>
              </w:rPr>
            </w:pPr>
            <w:r w:rsidRPr="00DF097D">
              <w:rPr>
                <w:color w:val="FFFFFF" w:themeColor="background1"/>
              </w:rPr>
              <w:t>Reference</w:t>
            </w:r>
          </w:p>
        </w:tc>
        <w:tc>
          <w:tcPr>
            <w:tcW w:w="6518" w:type="dxa"/>
            <w:tcBorders>
              <w:top w:val="none" w:sz="0" w:space="0" w:color="auto"/>
              <w:bottom w:val="none" w:sz="0" w:space="0" w:color="auto"/>
            </w:tcBorders>
            <w:shd w:val="clear" w:color="auto" w:fill="4C5E63" w:themeFill="accent2" w:themeFillShade="BF"/>
            <w:hideMark/>
          </w:tcPr>
          <w:p w14:paraId="629871B4" w14:textId="77777777" w:rsidR="00CB2856" w:rsidRPr="00DF097D" w:rsidRDefault="00CB2856" w:rsidP="00B87803">
            <w:pPr>
              <w:cnfStyle w:val="000000100000" w:firstRow="0" w:lastRow="0" w:firstColumn="0" w:lastColumn="0" w:oddVBand="0" w:evenVBand="0" w:oddHBand="1" w:evenHBand="0" w:firstRowFirstColumn="0" w:firstRowLastColumn="0" w:lastRowFirstColumn="0" w:lastRowLastColumn="0"/>
              <w:rPr>
                <w:color w:val="FFFFFF" w:themeColor="background1"/>
              </w:rPr>
            </w:pPr>
            <w:r w:rsidRPr="00DF097D">
              <w:rPr>
                <w:color w:val="FFFFFF" w:themeColor="background1"/>
              </w:rPr>
              <w:t>Påvisning af overholdelse, revisioner</w:t>
            </w:r>
          </w:p>
        </w:tc>
        <w:tc>
          <w:tcPr>
            <w:tcW w:w="1983" w:type="dxa"/>
            <w:tcBorders>
              <w:top w:val="none" w:sz="0" w:space="0" w:color="auto"/>
              <w:bottom w:val="none" w:sz="0" w:space="0" w:color="auto"/>
              <w:right w:val="none" w:sz="0" w:space="0" w:color="auto"/>
            </w:tcBorders>
            <w:shd w:val="clear" w:color="auto" w:fill="4C5E63" w:themeFill="accent2" w:themeFillShade="BF"/>
          </w:tcPr>
          <w:p w14:paraId="0D4F0420" w14:textId="77777777" w:rsidR="00CB2856" w:rsidRPr="00DF097D" w:rsidRDefault="00CB2856" w:rsidP="00B87803">
            <w:pPr>
              <w:cnfStyle w:val="000000100000" w:firstRow="0" w:lastRow="0" w:firstColumn="0" w:lastColumn="0" w:oddVBand="0" w:evenVBand="0" w:oddHBand="1" w:evenHBand="0" w:firstRowFirstColumn="0" w:firstRowLastColumn="0" w:lastRowFirstColumn="0" w:lastRowLastColumn="0"/>
              <w:rPr>
                <w:color w:val="FFFFFF" w:themeColor="background1"/>
              </w:rPr>
            </w:pPr>
          </w:p>
        </w:tc>
      </w:tr>
      <w:tr w:rsidR="00CB2856" w14:paraId="5D3727BB" w14:textId="77777777" w:rsidTr="00DF097D">
        <w:tc>
          <w:tcPr>
            <w:cnfStyle w:val="001000000000" w:firstRow="0" w:lastRow="0" w:firstColumn="1" w:lastColumn="0" w:oddVBand="0" w:evenVBand="0" w:oddHBand="0" w:evenHBand="0" w:firstRowFirstColumn="0" w:firstRowLastColumn="0" w:lastRowFirstColumn="0" w:lastRowLastColumn="0"/>
            <w:tcW w:w="1129" w:type="dxa"/>
            <w:hideMark/>
          </w:tcPr>
          <w:p w14:paraId="4D134BD3" w14:textId="77777777" w:rsidR="00CB2856" w:rsidRPr="00B87803" w:rsidRDefault="00CB2856" w:rsidP="00B87803">
            <w:r w:rsidRPr="00B87803">
              <w:t xml:space="preserve">Art. </w:t>
            </w:r>
          </w:p>
          <w:p w14:paraId="7850C5E0" w14:textId="77777777" w:rsidR="00CB2856" w:rsidRPr="00B87803" w:rsidRDefault="00CB2856" w:rsidP="00B87803">
            <w:r w:rsidRPr="00B87803">
              <w:t>28(3)(h)</w:t>
            </w:r>
          </w:p>
        </w:tc>
        <w:tc>
          <w:tcPr>
            <w:tcW w:w="6518" w:type="dxa"/>
            <w:hideMark/>
          </w:tcPr>
          <w:p w14:paraId="447C759E" w14:textId="59D92D8C" w:rsidR="00CB2856" w:rsidRDefault="00CB2856" w:rsidP="00B87803">
            <w:pPr>
              <w:cnfStyle w:val="000000000000" w:firstRow="0" w:lastRow="0" w:firstColumn="0" w:lastColumn="0" w:oddVBand="0" w:evenVBand="0" w:oddHBand="0" w:evenHBand="0" w:firstRowFirstColumn="0" w:firstRowLastColumn="0" w:lastRowFirstColumn="0" w:lastRowLastColumn="0"/>
            </w:pPr>
            <w:r w:rsidRPr="00B87803">
              <w:t>Databehandleren stiller alle de oplysninger til rådighed for den dataansvarlige, der er nødvendige for at påvise overholdelse af lovgivningsmæssige krav.</w:t>
            </w:r>
          </w:p>
          <w:p w14:paraId="7BB53929" w14:textId="77777777" w:rsidR="00DF097D" w:rsidRDefault="00DF097D" w:rsidP="00B87803">
            <w:pPr>
              <w:cnfStyle w:val="000000000000" w:firstRow="0" w:lastRow="0" w:firstColumn="0" w:lastColumn="0" w:oddVBand="0" w:evenVBand="0" w:oddHBand="0" w:evenHBand="0" w:firstRowFirstColumn="0" w:firstRowLastColumn="0" w:lastRowFirstColumn="0" w:lastRowLastColumn="0"/>
            </w:pPr>
          </w:p>
          <w:p w14:paraId="4DC4159D" w14:textId="2DC0474F" w:rsidR="00294190" w:rsidRPr="00B87803" w:rsidRDefault="00294190" w:rsidP="00B87803">
            <w:pPr>
              <w:cnfStyle w:val="000000000000" w:firstRow="0" w:lastRow="0" w:firstColumn="0" w:lastColumn="0" w:oddVBand="0" w:evenVBand="0" w:oddHBand="0" w:evenHBand="0" w:firstRowFirstColumn="0" w:firstRowLastColumn="0" w:lastRowFirstColumn="0" w:lastRowLastColumn="0"/>
            </w:pPr>
          </w:p>
        </w:tc>
        <w:tc>
          <w:tcPr>
            <w:tcW w:w="1983" w:type="dxa"/>
          </w:tcPr>
          <w:p w14:paraId="767E0FF5" w14:textId="77777777" w:rsidR="00CB2856" w:rsidRPr="00B87803" w:rsidRDefault="00CB2856" w:rsidP="00B87803">
            <w:pPr>
              <w:cnfStyle w:val="000000000000" w:firstRow="0" w:lastRow="0" w:firstColumn="0" w:lastColumn="0" w:oddVBand="0" w:evenVBand="0" w:oddHBand="0" w:evenHBand="0" w:firstRowFirstColumn="0" w:firstRowLastColumn="0" w:lastRowFirstColumn="0" w:lastRowLastColumn="0"/>
            </w:pPr>
          </w:p>
        </w:tc>
      </w:tr>
      <w:tr w:rsidR="00CB2856" w14:paraId="098602E6" w14:textId="77777777" w:rsidTr="00DF097D">
        <w:trPr>
          <w:cnfStyle w:val="000000100000" w:firstRow="0" w:lastRow="0" w:firstColumn="0" w:lastColumn="0" w:oddVBand="0" w:evenVBand="0" w:oddHBand="1" w:evenHBand="0" w:firstRowFirstColumn="0" w:firstRowLastColumn="0" w:lastRowFirstColumn="0" w:lastRowLastColumn="0"/>
          <w:trHeight w:val="1079"/>
        </w:trPr>
        <w:tc>
          <w:tcPr>
            <w:cnfStyle w:val="001000000000" w:firstRow="0" w:lastRow="0" w:firstColumn="1" w:lastColumn="0" w:oddVBand="0" w:evenVBand="0" w:oddHBand="0" w:evenHBand="0" w:firstRowFirstColumn="0" w:firstRowLastColumn="0" w:lastRowFirstColumn="0" w:lastRowLastColumn="0"/>
            <w:tcW w:w="1129" w:type="dxa"/>
            <w:tcBorders>
              <w:top w:val="none" w:sz="0" w:space="0" w:color="auto"/>
              <w:left w:val="none" w:sz="0" w:space="0" w:color="auto"/>
              <w:bottom w:val="none" w:sz="0" w:space="0" w:color="auto"/>
            </w:tcBorders>
            <w:hideMark/>
          </w:tcPr>
          <w:p w14:paraId="27FC2958" w14:textId="77777777" w:rsidR="00CB2856" w:rsidRPr="00B87803" w:rsidRDefault="00CB2856" w:rsidP="00B87803">
            <w:r w:rsidRPr="00B87803">
              <w:t xml:space="preserve">Art. </w:t>
            </w:r>
          </w:p>
          <w:p w14:paraId="0FCAEAD7" w14:textId="77777777" w:rsidR="00CB2856" w:rsidRPr="00B87803" w:rsidRDefault="00CB2856" w:rsidP="00B87803">
            <w:r w:rsidRPr="00B87803">
              <w:t>28(3)(h)</w:t>
            </w:r>
          </w:p>
        </w:tc>
        <w:tc>
          <w:tcPr>
            <w:tcW w:w="6518" w:type="dxa"/>
            <w:tcBorders>
              <w:top w:val="none" w:sz="0" w:space="0" w:color="auto"/>
              <w:bottom w:val="none" w:sz="0" w:space="0" w:color="auto"/>
            </w:tcBorders>
            <w:hideMark/>
          </w:tcPr>
          <w:p w14:paraId="769FF3B9" w14:textId="77777777" w:rsidR="00CB2856" w:rsidRPr="00B87803" w:rsidRDefault="00CB2856" w:rsidP="00B87803">
            <w:pPr>
              <w:cnfStyle w:val="000000100000" w:firstRow="0" w:lastRow="0" w:firstColumn="0" w:lastColumn="0" w:oddVBand="0" w:evenVBand="0" w:oddHBand="1" w:evenHBand="0" w:firstRowFirstColumn="0" w:firstRowLastColumn="0" w:lastRowFirstColumn="0" w:lastRowLastColumn="0"/>
            </w:pPr>
            <w:r w:rsidRPr="00B87803">
              <w:t>Databehandleren skal give mulighed for og bidrage til revisioner, herunder inspektioner, der foretages af den dataansvarlige eller en anden revisor, som er bemyndiget af den dataansvarlige.</w:t>
            </w:r>
          </w:p>
        </w:tc>
        <w:tc>
          <w:tcPr>
            <w:tcW w:w="1983" w:type="dxa"/>
            <w:tcBorders>
              <w:top w:val="none" w:sz="0" w:space="0" w:color="auto"/>
              <w:bottom w:val="none" w:sz="0" w:space="0" w:color="auto"/>
              <w:right w:val="none" w:sz="0" w:space="0" w:color="auto"/>
            </w:tcBorders>
          </w:tcPr>
          <w:p w14:paraId="7155F431" w14:textId="77777777" w:rsidR="00CB2856" w:rsidRPr="00B87803" w:rsidRDefault="00CB2856" w:rsidP="00B87803">
            <w:pPr>
              <w:cnfStyle w:val="000000100000" w:firstRow="0" w:lastRow="0" w:firstColumn="0" w:lastColumn="0" w:oddVBand="0" w:evenVBand="0" w:oddHBand="1" w:evenHBand="0" w:firstRowFirstColumn="0" w:firstRowLastColumn="0" w:lastRowFirstColumn="0" w:lastRowLastColumn="0"/>
            </w:pPr>
          </w:p>
        </w:tc>
      </w:tr>
      <w:tr w:rsidR="00CB2856" w14:paraId="4CDAE868" w14:textId="77777777" w:rsidTr="00DF097D">
        <w:trPr>
          <w:trHeight w:val="233"/>
        </w:trPr>
        <w:tc>
          <w:tcPr>
            <w:cnfStyle w:val="001000000000" w:firstRow="0" w:lastRow="0" w:firstColumn="1" w:lastColumn="0" w:oddVBand="0" w:evenVBand="0" w:oddHBand="0" w:evenHBand="0" w:firstRowFirstColumn="0" w:firstRowLastColumn="0" w:lastRowFirstColumn="0" w:lastRowLastColumn="0"/>
            <w:tcW w:w="1129" w:type="dxa"/>
            <w:shd w:val="clear" w:color="auto" w:fill="4C5E63" w:themeFill="accent2" w:themeFillShade="BF"/>
            <w:hideMark/>
          </w:tcPr>
          <w:p w14:paraId="7529F836" w14:textId="77777777" w:rsidR="00CB2856" w:rsidRPr="00DF097D" w:rsidRDefault="00CB2856" w:rsidP="00B87803">
            <w:pPr>
              <w:rPr>
                <w:color w:val="FFFFFF" w:themeColor="background1"/>
              </w:rPr>
            </w:pPr>
            <w:r w:rsidRPr="00DF097D">
              <w:rPr>
                <w:color w:val="FFFFFF" w:themeColor="background1"/>
              </w:rPr>
              <w:t>Reference</w:t>
            </w:r>
          </w:p>
        </w:tc>
        <w:tc>
          <w:tcPr>
            <w:tcW w:w="6518" w:type="dxa"/>
            <w:shd w:val="clear" w:color="auto" w:fill="4C5E63" w:themeFill="accent2" w:themeFillShade="BF"/>
            <w:hideMark/>
          </w:tcPr>
          <w:p w14:paraId="66241478" w14:textId="77777777" w:rsidR="00CB2856" w:rsidRPr="00DF097D" w:rsidRDefault="00CB2856" w:rsidP="00B87803">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DF097D">
              <w:rPr>
                <w:color w:val="FFFFFF" w:themeColor="background1"/>
              </w:rPr>
              <w:t>Varighed og ophør</w:t>
            </w:r>
          </w:p>
        </w:tc>
        <w:tc>
          <w:tcPr>
            <w:tcW w:w="1983" w:type="dxa"/>
            <w:shd w:val="clear" w:color="auto" w:fill="4C5E63" w:themeFill="accent2" w:themeFillShade="BF"/>
          </w:tcPr>
          <w:p w14:paraId="11322C51" w14:textId="77777777" w:rsidR="00CB2856" w:rsidRPr="00DF097D" w:rsidRDefault="00CB2856" w:rsidP="00B87803">
            <w:pPr>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CB2856" w14:paraId="6179DB02" w14:textId="77777777" w:rsidTr="00DF0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none" w:sz="0" w:space="0" w:color="auto"/>
              <w:left w:val="none" w:sz="0" w:space="0" w:color="auto"/>
              <w:bottom w:val="none" w:sz="0" w:space="0" w:color="auto"/>
            </w:tcBorders>
            <w:shd w:val="clear" w:color="auto" w:fill="FFFFFF" w:themeFill="background1"/>
            <w:hideMark/>
          </w:tcPr>
          <w:p w14:paraId="0512B47A" w14:textId="77777777" w:rsidR="00CB2856" w:rsidRPr="00B87803" w:rsidRDefault="00CB2856" w:rsidP="00B87803">
            <w:r w:rsidRPr="00B87803">
              <w:t xml:space="preserve">Art. </w:t>
            </w:r>
          </w:p>
          <w:p w14:paraId="39A265DE" w14:textId="77777777" w:rsidR="00CB2856" w:rsidRPr="00B87803" w:rsidRDefault="00CB2856" w:rsidP="00B87803">
            <w:r w:rsidRPr="00B87803">
              <w:t>28(3)(g)</w:t>
            </w:r>
          </w:p>
        </w:tc>
        <w:tc>
          <w:tcPr>
            <w:tcW w:w="6518" w:type="dxa"/>
            <w:tcBorders>
              <w:top w:val="none" w:sz="0" w:space="0" w:color="auto"/>
              <w:bottom w:val="none" w:sz="0" w:space="0" w:color="auto"/>
            </w:tcBorders>
            <w:shd w:val="clear" w:color="auto" w:fill="FFFFFF" w:themeFill="background1"/>
            <w:hideMark/>
          </w:tcPr>
          <w:p w14:paraId="3BD0F1CE" w14:textId="77777777" w:rsidR="00CB2856" w:rsidRDefault="00CB2856" w:rsidP="00B87803">
            <w:pPr>
              <w:cnfStyle w:val="000000100000" w:firstRow="0" w:lastRow="0" w:firstColumn="0" w:lastColumn="0" w:oddVBand="0" w:evenVBand="0" w:oddHBand="1" w:evenHBand="0" w:firstRowFirstColumn="0" w:firstRowLastColumn="0" w:lastRowFirstColumn="0" w:lastRowLastColumn="0"/>
            </w:pPr>
            <w:r w:rsidRPr="00B87803">
              <w:t xml:space="preserve">Databehandleren skal efter den dataansvarliges valg slette eller tilbagelevere alle personoplysninger til den dataansvarlige, når serviceydelserne vedrørende </w:t>
            </w:r>
            <w:r w:rsidRPr="00B87803">
              <w:lastRenderedPageBreak/>
              <w:t>behandling er ophørt, medmindre ufravigelig lovgivning foreskriver opbevaring af personoplysningerne.</w:t>
            </w:r>
          </w:p>
          <w:p w14:paraId="262ABC4F" w14:textId="078CB38E" w:rsidR="00DF097D" w:rsidRPr="00B87803" w:rsidRDefault="00DF097D" w:rsidP="00B87803">
            <w:pPr>
              <w:cnfStyle w:val="000000100000" w:firstRow="0" w:lastRow="0" w:firstColumn="0" w:lastColumn="0" w:oddVBand="0" w:evenVBand="0" w:oddHBand="1" w:evenHBand="0" w:firstRowFirstColumn="0" w:firstRowLastColumn="0" w:lastRowFirstColumn="0" w:lastRowLastColumn="0"/>
            </w:pPr>
          </w:p>
        </w:tc>
        <w:tc>
          <w:tcPr>
            <w:tcW w:w="1983" w:type="dxa"/>
            <w:tcBorders>
              <w:top w:val="none" w:sz="0" w:space="0" w:color="auto"/>
              <w:bottom w:val="none" w:sz="0" w:space="0" w:color="auto"/>
              <w:right w:val="none" w:sz="0" w:space="0" w:color="auto"/>
            </w:tcBorders>
            <w:shd w:val="clear" w:color="auto" w:fill="FFFFFF" w:themeFill="background1"/>
          </w:tcPr>
          <w:p w14:paraId="5086E130" w14:textId="77777777" w:rsidR="00CB2856" w:rsidRPr="00B87803" w:rsidRDefault="00CB2856" w:rsidP="00B87803">
            <w:pPr>
              <w:cnfStyle w:val="000000100000" w:firstRow="0" w:lastRow="0" w:firstColumn="0" w:lastColumn="0" w:oddVBand="0" w:evenVBand="0" w:oddHBand="1" w:evenHBand="0" w:firstRowFirstColumn="0" w:firstRowLastColumn="0" w:lastRowFirstColumn="0" w:lastRowLastColumn="0"/>
            </w:pPr>
          </w:p>
        </w:tc>
      </w:tr>
    </w:tbl>
    <w:p w14:paraId="0110EFAF" w14:textId="77777777" w:rsidR="00CB2856" w:rsidRDefault="00CB2856" w:rsidP="00285B54">
      <w:pPr>
        <w:pStyle w:val="Overskrift2"/>
      </w:pPr>
      <w:r>
        <w:t xml:space="preserve">Eksempler på bestemmelser, som </w:t>
      </w:r>
      <w:r w:rsidRPr="003F0F2C">
        <w:rPr>
          <w:i/>
          <w:iCs/>
        </w:rPr>
        <w:t>ikke</w:t>
      </w:r>
      <w:r>
        <w:t xml:space="preserve"> er et krav efter forordningens regler og som er til fordel for databehandleren (og derfor ikke bør accepteres af jer uden forudgående, individuel rådgivning)</w:t>
      </w:r>
    </w:p>
    <w:tbl>
      <w:tblPr>
        <w:tblStyle w:val="Lysliste-fremhvningsfarve5"/>
        <w:tblpPr w:leftFromText="141" w:rightFromText="141" w:bottomFromText="300" w:vertAnchor="text" w:horzAnchor="margin" w:tblpX="-65" w:tblpY="466"/>
        <w:tblW w:w="963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0"/>
      </w:tblGrid>
      <w:tr w:rsidR="00285B54" w:rsidRPr="00285B54" w14:paraId="654DD958" w14:textId="77777777" w:rsidTr="003F0F2C">
        <w:trPr>
          <w:cnfStyle w:val="100000000000" w:firstRow="1" w:lastRow="0" w:firstColumn="0" w:lastColumn="0" w:oddVBand="0" w:evenVBand="0" w:oddHBand="0"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9630" w:type="dxa"/>
            <w:shd w:val="clear" w:color="auto" w:fill="4C5E63" w:themeFill="accent2" w:themeFillShade="BF"/>
            <w:hideMark/>
          </w:tcPr>
          <w:p w14:paraId="01C7B3EA" w14:textId="77777777" w:rsidR="00CB2856" w:rsidRPr="00285B54" w:rsidRDefault="00CB2856" w:rsidP="00285B54">
            <w:pPr>
              <w:rPr>
                <w:b w:val="0"/>
                <w:bCs w:val="0"/>
              </w:rPr>
            </w:pPr>
            <w:r w:rsidRPr="00285B54">
              <w:rPr>
                <w:b w:val="0"/>
                <w:bCs w:val="0"/>
              </w:rPr>
              <w:t>Information om lovgivning</w:t>
            </w:r>
          </w:p>
        </w:tc>
      </w:tr>
      <w:tr w:rsidR="00285B54" w:rsidRPr="00285B54" w14:paraId="6C6925B3" w14:textId="77777777" w:rsidTr="003F0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0" w:type="dxa"/>
            <w:tcBorders>
              <w:top w:val="none" w:sz="0" w:space="0" w:color="auto"/>
              <w:left w:val="none" w:sz="0" w:space="0" w:color="auto"/>
              <w:bottom w:val="none" w:sz="0" w:space="0" w:color="auto"/>
              <w:right w:val="none" w:sz="0" w:space="0" w:color="auto"/>
            </w:tcBorders>
            <w:shd w:val="clear" w:color="auto" w:fill="FFFFFF" w:themeFill="background1"/>
          </w:tcPr>
          <w:p w14:paraId="7697F94A" w14:textId="77777777" w:rsidR="00CB2856" w:rsidRPr="003F0F2C" w:rsidRDefault="00CB2856" w:rsidP="00285B54">
            <w:pPr>
              <w:rPr>
                <w:b w:val="0"/>
                <w:bCs w:val="0"/>
                <w:i/>
                <w:iCs/>
              </w:rPr>
            </w:pPr>
            <w:r w:rsidRPr="003F0F2C">
              <w:rPr>
                <w:b w:val="0"/>
                <w:bCs w:val="0"/>
                <w:i/>
                <w:iCs/>
              </w:rPr>
              <w:t>Kommentar: Jeres leverandører bør selv sørge for at holde sig opdateret om gældende ret. Ofte kender de reglerne bedre end jer, særligt de tekniske krav. Nedenfor ses et eksempel på en bestemmelse herom, som ikke uden videre bør accepteres:</w:t>
            </w:r>
          </w:p>
          <w:p w14:paraId="3F438830" w14:textId="77777777" w:rsidR="00CB2856" w:rsidRPr="00285B54" w:rsidRDefault="00CB2856" w:rsidP="00285B54">
            <w:pPr>
              <w:rPr>
                <w:b w:val="0"/>
                <w:bCs w:val="0"/>
              </w:rPr>
            </w:pPr>
          </w:p>
          <w:p w14:paraId="1CCC8077" w14:textId="77777777" w:rsidR="00CB2856" w:rsidRPr="00285B54" w:rsidRDefault="00CB2856" w:rsidP="00285B54">
            <w:pPr>
              <w:rPr>
                <w:b w:val="0"/>
                <w:bCs w:val="0"/>
              </w:rPr>
            </w:pPr>
            <w:r w:rsidRPr="00285B54">
              <w:rPr>
                <w:b w:val="0"/>
                <w:bCs w:val="0"/>
              </w:rPr>
              <w:t xml:space="preserve">Den dataansvarlige skal informere databehandleren om enhver national lovgivning, der ud over persondatalovgivningen kan være relevant for behandlingen eller opbevaringen af personoplysninger. </w:t>
            </w:r>
          </w:p>
        </w:tc>
      </w:tr>
      <w:tr w:rsidR="00285B54" w:rsidRPr="00285B54" w14:paraId="3C3717C0" w14:textId="77777777" w:rsidTr="003F0F2C">
        <w:trPr>
          <w:trHeight w:val="50"/>
        </w:trPr>
        <w:tc>
          <w:tcPr>
            <w:cnfStyle w:val="001000000000" w:firstRow="0" w:lastRow="0" w:firstColumn="1" w:lastColumn="0" w:oddVBand="0" w:evenVBand="0" w:oddHBand="0" w:evenHBand="0" w:firstRowFirstColumn="0" w:firstRowLastColumn="0" w:lastRowFirstColumn="0" w:lastRowLastColumn="0"/>
            <w:tcW w:w="9630" w:type="dxa"/>
            <w:shd w:val="clear" w:color="auto" w:fill="4C5E63" w:themeFill="accent2" w:themeFillShade="BF"/>
            <w:hideMark/>
          </w:tcPr>
          <w:p w14:paraId="18D84761" w14:textId="77777777" w:rsidR="00CB2856" w:rsidRPr="00285B54" w:rsidRDefault="00CB2856" w:rsidP="00285B54">
            <w:pPr>
              <w:rPr>
                <w:b w:val="0"/>
                <w:bCs w:val="0"/>
                <w:color w:val="FFFFFF" w:themeColor="background1"/>
              </w:rPr>
            </w:pPr>
            <w:r w:rsidRPr="00285B54">
              <w:rPr>
                <w:b w:val="0"/>
                <w:bCs w:val="0"/>
                <w:color w:val="FFFFFF" w:themeColor="background1"/>
              </w:rPr>
              <w:t>Betaling for revisioner osv.</w:t>
            </w:r>
          </w:p>
        </w:tc>
      </w:tr>
      <w:tr w:rsidR="00285B54" w:rsidRPr="00285B54" w14:paraId="72304510" w14:textId="77777777" w:rsidTr="003F0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0" w:type="dxa"/>
            <w:tcBorders>
              <w:top w:val="none" w:sz="0" w:space="0" w:color="auto"/>
              <w:left w:val="none" w:sz="0" w:space="0" w:color="auto"/>
              <w:bottom w:val="none" w:sz="0" w:space="0" w:color="auto"/>
              <w:right w:val="none" w:sz="0" w:space="0" w:color="auto"/>
            </w:tcBorders>
            <w:shd w:val="clear" w:color="auto" w:fill="FFFFFF" w:themeFill="background1"/>
          </w:tcPr>
          <w:p w14:paraId="2896ED7A" w14:textId="77777777" w:rsidR="00CB2856" w:rsidRPr="003F0F2C" w:rsidRDefault="00CB2856" w:rsidP="00285B54">
            <w:pPr>
              <w:rPr>
                <w:b w:val="0"/>
                <w:bCs w:val="0"/>
                <w:i/>
                <w:iCs/>
              </w:rPr>
            </w:pPr>
            <w:r w:rsidRPr="003F0F2C">
              <w:rPr>
                <w:b w:val="0"/>
                <w:bCs w:val="0"/>
                <w:i/>
                <w:iCs/>
              </w:rPr>
              <w:t>Kommentar: Nogle leverandører vil forsøge at opnå særskilt betaling for erklæring om/revision af at deres håndtering af jeres data foregår lovligt og i overensstemmelse med gældende sikkerhedskrav. Nedenfor ses et eksempel på en bestemmelse herom, som ikke uden videre bør accepteres:</w:t>
            </w:r>
          </w:p>
          <w:p w14:paraId="41213B29" w14:textId="77777777" w:rsidR="00CB2856" w:rsidRPr="00285B54" w:rsidRDefault="00CB2856" w:rsidP="00285B54">
            <w:pPr>
              <w:rPr>
                <w:b w:val="0"/>
                <w:bCs w:val="0"/>
              </w:rPr>
            </w:pPr>
          </w:p>
          <w:p w14:paraId="32E76591" w14:textId="77777777" w:rsidR="00CB2856" w:rsidRPr="00285B54" w:rsidRDefault="00CB2856" w:rsidP="00285B54">
            <w:pPr>
              <w:rPr>
                <w:b w:val="0"/>
                <w:bCs w:val="0"/>
              </w:rPr>
            </w:pPr>
            <w:r w:rsidRPr="00285B54">
              <w:rPr>
                <w:b w:val="0"/>
                <w:bCs w:val="0"/>
              </w:rPr>
              <w:t>Assistance fra databehandleren og eventuelle underdatabehandlere til revisioner, inspektioner osv. Skal udføres på baggrund af en aftale om omfang, metode og pris.</w:t>
            </w:r>
          </w:p>
        </w:tc>
      </w:tr>
      <w:tr w:rsidR="00285B54" w:rsidRPr="00285B54" w14:paraId="7CE31A2B" w14:textId="77777777" w:rsidTr="003F0F2C">
        <w:trPr>
          <w:trHeight w:val="176"/>
        </w:trPr>
        <w:tc>
          <w:tcPr>
            <w:cnfStyle w:val="001000000000" w:firstRow="0" w:lastRow="0" w:firstColumn="1" w:lastColumn="0" w:oddVBand="0" w:evenVBand="0" w:oddHBand="0" w:evenHBand="0" w:firstRowFirstColumn="0" w:firstRowLastColumn="0" w:lastRowFirstColumn="0" w:lastRowLastColumn="0"/>
            <w:tcW w:w="9630" w:type="dxa"/>
            <w:shd w:val="clear" w:color="auto" w:fill="4C5E63" w:themeFill="accent2" w:themeFillShade="BF"/>
            <w:hideMark/>
          </w:tcPr>
          <w:p w14:paraId="40D66B67" w14:textId="77777777" w:rsidR="00CB2856" w:rsidRPr="00285B54" w:rsidRDefault="00CB2856" w:rsidP="00285B54">
            <w:pPr>
              <w:rPr>
                <w:b w:val="0"/>
                <w:bCs w:val="0"/>
                <w:color w:val="FFFFFF" w:themeColor="background1"/>
              </w:rPr>
            </w:pPr>
            <w:r w:rsidRPr="00285B54">
              <w:rPr>
                <w:b w:val="0"/>
                <w:bCs w:val="0"/>
                <w:color w:val="FFFFFF" w:themeColor="background1"/>
              </w:rPr>
              <w:t>Honorar til databehandleren</w:t>
            </w:r>
          </w:p>
        </w:tc>
      </w:tr>
      <w:tr w:rsidR="00285B54" w:rsidRPr="00285B54" w14:paraId="52A96524" w14:textId="77777777" w:rsidTr="003F0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0" w:type="dxa"/>
            <w:tcBorders>
              <w:top w:val="none" w:sz="0" w:space="0" w:color="auto"/>
              <w:left w:val="none" w:sz="0" w:space="0" w:color="auto"/>
              <w:bottom w:val="none" w:sz="0" w:space="0" w:color="auto"/>
              <w:right w:val="none" w:sz="0" w:space="0" w:color="auto"/>
            </w:tcBorders>
            <w:shd w:val="clear" w:color="auto" w:fill="FFFFFF" w:themeFill="background1"/>
          </w:tcPr>
          <w:p w14:paraId="2F6FD5F7" w14:textId="77777777" w:rsidR="00CB2856" w:rsidRPr="003F0F2C" w:rsidRDefault="00CB2856" w:rsidP="00285B54">
            <w:pPr>
              <w:rPr>
                <w:b w:val="0"/>
                <w:bCs w:val="0"/>
                <w:i/>
                <w:iCs/>
              </w:rPr>
            </w:pPr>
            <w:r w:rsidRPr="003F0F2C">
              <w:rPr>
                <w:b w:val="0"/>
                <w:bCs w:val="0"/>
                <w:i/>
                <w:iCs/>
              </w:rPr>
              <w:t>Kommentar: Nogle databehandlere vil opstille krav om særskilt honorar for at stille den dokumentation til rådighed, som de er forpligtede til at levere ifølge forordningens regler, herunder f.eks. i forbindelse med et sikkerhedsbrud. Nedenfor ses et eksempel på en bestemmelse herom, som ikke uden videre bør accepteres:</w:t>
            </w:r>
          </w:p>
          <w:p w14:paraId="70701F66" w14:textId="77777777" w:rsidR="00CB2856" w:rsidRPr="00285B54" w:rsidRDefault="00CB2856" w:rsidP="00285B54">
            <w:pPr>
              <w:rPr>
                <w:b w:val="0"/>
                <w:bCs w:val="0"/>
              </w:rPr>
            </w:pPr>
          </w:p>
          <w:p w14:paraId="18716E83" w14:textId="77777777" w:rsidR="00CB2856" w:rsidRPr="00285B54" w:rsidRDefault="00CB2856" w:rsidP="00285B54">
            <w:pPr>
              <w:rPr>
                <w:b w:val="0"/>
                <w:bCs w:val="0"/>
              </w:rPr>
            </w:pPr>
            <w:r w:rsidRPr="00285B54">
              <w:rPr>
                <w:b w:val="0"/>
                <w:bCs w:val="0"/>
              </w:rPr>
              <w:t>Den dataansvarlige skal betale databehandleren honorar for tid medgået til opfyldelse af en række af kontraktens bestemmelser, f.eks. bestemmelser om årlig dokumentation for sikkerhed, bistand til sikkerhedsbrist, håndtering af sletning osv.</w:t>
            </w:r>
          </w:p>
        </w:tc>
      </w:tr>
      <w:tr w:rsidR="00285B54" w:rsidRPr="00285B54" w14:paraId="7792FC2B" w14:textId="77777777" w:rsidTr="003F0F2C">
        <w:trPr>
          <w:trHeight w:val="204"/>
        </w:trPr>
        <w:tc>
          <w:tcPr>
            <w:cnfStyle w:val="001000000000" w:firstRow="0" w:lastRow="0" w:firstColumn="1" w:lastColumn="0" w:oddVBand="0" w:evenVBand="0" w:oddHBand="0" w:evenHBand="0" w:firstRowFirstColumn="0" w:firstRowLastColumn="0" w:lastRowFirstColumn="0" w:lastRowLastColumn="0"/>
            <w:tcW w:w="9630" w:type="dxa"/>
            <w:tcBorders>
              <w:bottom w:val="single" w:sz="4" w:space="0" w:color="auto"/>
            </w:tcBorders>
            <w:shd w:val="clear" w:color="auto" w:fill="4C5E63" w:themeFill="accent2" w:themeFillShade="BF"/>
            <w:hideMark/>
          </w:tcPr>
          <w:p w14:paraId="4799EFD8" w14:textId="77777777" w:rsidR="00CB2856" w:rsidRPr="00285B54" w:rsidRDefault="00CB2856" w:rsidP="00285B54">
            <w:pPr>
              <w:rPr>
                <w:b w:val="0"/>
                <w:bCs w:val="0"/>
                <w:color w:val="FFFFFF" w:themeColor="background1"/>
              </w:rPr>
            </w:pPr>
            <w:r w:rsidRPr="00285B54">
              <w:rPr>
                <w:b w:val="0"/>
                <w:bCs w:val="0"/>
                <w:color w:val="FFFFFF" w:themeColor="background1"/>
              </w:rPr>
              <w:t>Erstatningsansvar</w:t>
            </w:r>
          </w:p>
        </w:tc>
      </w:tr>
      <w:tr w:rsidR="00285B54" w:rsidRPr="00285B54" w14:paraId="2ACCA61E" w14:textId="77777777" w:rsidTr="003F0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0" w:type="dxa"/>
            <w:tcBorders>
              <w:top w:val="none" w:sz="0" w:space="0" w:color="auto"/>
              <w:left w:val="none" w:sz="0" w:space="0" w:color="auto"/>
              <w:bottom w:val="none" w:sz="0" w:space="0" w:color="auto"/>
              <w:right w:val="none" w:sz="0" w:space="0" w:color="auto"/>
            </w:tcBorders>
            <w:shd w:val="clear" w:color="auto" w:fill="FFFFFF" w:themeFill="background1"/>
          </w:tcPr>
          <w:p w14:paraId="5CE1017E" w14:textId="77777777" w:rsidR="00CB2856" w:rsidRPr="003F0F2C" w:rsidRDefault="00CB2856" w:rsidP="00285B54">
            <w:pPr>
              <w:rPr>
                <w:b w:val="0"/>
                <w:bCs w:val="0"/>
                <w:i/>
                <w:iCs/>
              </w:rPr>
            </w:pPr>
            <w:r w:rsidRPr="003F0F2C">
              <w:rPr>
                <w:b w:val="0"/>
                <w:bCs w:val="0"/>
                <w:i/>
                <w:iCs/>
              </w:rPr>
              <w:t>Kommentar: Nogle databehandlere vil forsøge at medtage bestemmelser, som begrænser deres erstatningsansvar over for jer. Det skal ikke uden videre accepteres. Bestemmelsen kan formuleres på mange måder men kan f.eks. se ud som bestemmelserne nedenfor.</w:t>
            </w:r>
          </w:p>
          <w:p w14:paraId="3F0332FD" w14:textId="77777777" w:rsidR="00CB2856" w:rsidRPr="00285B54" w:rsidRDefault="00CB2856" w:rsidP="00285B54">
            <w:pPr>
              <w:rPr>
                <w:b w:val="0"/>
                <w:bCs w:val="0"/>
              </w:rPr>
            </w:pPr>
          </w:p>
          <w:p w14:paraId="78C7E32E" w14:textId="776A7763" w:rsidR="00CB2856" w:rsidRDefault="00CB2856" w:rsidP="00285B54">
            <w:r w:rsidRPr="00285B54">
              <w:rPr>
                <w:b w:val="0"/>
                <w:bCs w:val="0"/>
              </w:rPr>
              <w:t xml:space="preserve">Databehandleren er alene erstatningsansvarlig for skade eller tab over for den dataansvarlige, enten ved direkte krav eller regreskrav, såfremt skaden eller tabet skyldes ansvarspådragende fejl eller forsømmelser fra databehandlerens side. </w:t>
            </w:r>
          </w:p>
          <w:p w14:paraId="4A730062" w14:textId="7D9E72AC" w:rsidR="003F0F2C" w:rsidRPr="003F0F2C" w:rsidRDefault="003F0F2C" w:rsidP="00285B54">
            <w:pPr>
              <w:rPr>
                <w:i/>
                <w:iCs/>
              </w:rPr>
            </w:pPr>
            <w:r w:rsidRPr="003F0F2C">
              <w:rPr>
                <w:b w:val="0"/>
                <w:bCs w:val="0"/>
                <w:i/>
                <w:iCs/>
              </w:rPr>
              <w:t>eller</w:t>
            </w:r>
          </w:p>
          <w:p w14:paraId="6654FEFF" w14:textId="42A239FA" w:rsidR="003F0F2C" w:rsidRPr="00285B54" w:rsidRDefault="003F0F2C" w:rsidP="00285B54">
            <w:pPr>
              <w:rPr>
                <w:b w:val="0"/>
                <w:bCs w:val="0"/>
              </w:rPr>
            </w:pPr>
            <w:r w:rsidRPr="00285B54">
              <w:rPr>
                <w:b w:val="0"/>
                <w:bCs w:val="0"/>
              </w:rPr>
              <w:t>Hver parts erstatningsansvar kan ikke overstige [XX] kr</w:t>
            </w:r>
            <w:r>
              <w:rPr>
                <w:b w:val="0"/>
                <w:bCs w:val="0"/>
              </w:rPr>
              <w:t>.</w:t>
            </w:r>
          </w:p>
          <w:p w14:paraId="276362A9" w14:textId="77777777" w:rsidR="00CB2856" w:rsidRPr="00285B54" w:rsidRDefault="00CB2856" w:rsidP="00285B54">
            <w:pPr>
              <w:rPr>
                <w:b w:val="0"/>
                <w:bCs w:val="0"/>
              </w:rPr>
            </w:pPr>
          </w:p>
        </w:tc>
      </w:tr>
      <w:tr w:rsidR="00285B54" w:rsidRPr="00285B54" w14:paraId="29784196" w14:textId="77777777" w:rsidTr="003F0F2C">
        <w:tc>
          <w:tcPr>
            <w:cnfStyle w:val="001000000000" w:firstRow="0" w:lastRow="0" w:firstColumn="1" w:lastColumn="0" w:oddVBand="0" w:evenVBand="0" w:oddHBand="0" w:evenHBand="0" w:firstRowFirstColumn="0" w:firstRowLastColumn="0" w:lastRowFirstColumn="0" w:lastRowLastColumn="0"/>
            <w:tcW w:w="9630" w:type="dxa"/>
            <w:shd w:val="clear" w:color="auto" w:fill="4C5E63" w:themeFill="accent2" w:themeFillShade="BF"/>
            <w:hideMark/>
          </w:tcPr>
          <w:p w14:paraId="7C858625" w14:textId="77777777" w:rsidR="00CB2856" w:rsidRPr="00285B54" w:rsidRDefault="00CB2856" w:rsidP="00285B54">
            <w:pPr>
              <w:rPr>
                <w:b w:val="0"/>
                <w:bCs w:val="0"/>
                <w:color w:val="FFFFFF" w:themeColor="background1"/>
              </w:rPr>
            </w:pPr>
            <w:r w:rsidRPr="00285B54">
              <w:rPr>
                <w:b w:val="0"/>
                <w:bCs w:val="0"/>
                <w:color w:val="FFFFFF" w:themeColor="background1"/>
              </w:rPr>
              <w:t>Regres for erstatningsansvar</w:t>
            </w:r>
          </w:p>
        </w:tc>
      </w:tr>
      <w:tr w:rsidR="00285B54" w:rsidRPr="00285B54" w14:paraId="0C0E58B6" w14:textId="77777777" w:rsidTr="003F0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78F2FC" w14:textId="649711A5" w:rsidR="00CB2856" w:rsidRPr="00285B54" w:rsidRDefault="00CB2856" w:rsidP="00285B54">
            <w:pPr>
              <w:rPr>
                <w:b w:val="0"/>
                <w:bCs w:val="0"/>
              </w:rPr>
            </w:pPr>
            <w:r w:rsidRPr="00285B54">
              <w:rPr>
                <w:b w:val="0"/>
                <w:bCs w:val="0"/>
              </w:rPr>
              <w:lastRenderedPageBreak/>
              <w:t>Kommentar: Nogle databehandlere vil forsøge at medtage bestemmelser om, at hvis de bliver pålagt at betale erstatning, kan de søge beløbet tilbage hos jer, dvs. at I skal ”skade</w:t>
            </w:r>
            <w:r w:rsidR="003F0F2C">
              <w:rPr>
                <w:b w:val="0"/>
                <w:bCs w:val="0"/>
              </w:rPr>
              <w:t>s</w:t>
            </w:r>
            <w:r w:rsidRPr="00285B54">
              <w:rPr>
                <w:b w:val="0"/>
                <w:bCs w:val="0"/>
              </w:rPr>
              <w:t>løsholde” databehandleren. Dette bør I ikke acceptere uden forudgående, individuel rådgivning.</w:t>
            </w:r>
          </w:p>
        </w:tc>
      </w:tr>
    </w:tbl>
    <w:p w14:paraId="1D6DE336" w14:textId="77777777" w:rsidR="00CB2856" w:rsidRDefault="00CB2856" w:rsidP="00CB2856">
      <w:pPr>
        <w:spacing w:after="200" w:line="24" w:lineRule="auto"/>
        <w:rPr>
          <w:rFonts w:ascii="Palatino Linotype" w:hAnsi="Palatino Linotype"/>
          <w:sz w:val="20"/>
          <w:szCs w:val="22"/>
        </w:rPr>
      </w:pPr>
    </w:p>
    <w:p w14:paraId="1BB23EB9" w14:textId="77777777" w:rsidR="00CB2856" w:rsidRDefault="00CB2856" w:rsidP="00CB2856">
      <w:pPr>
        <w:rPr>
          <w:rFonts w:ascii="Georgia" w:hAnsi="Georgia"/>
        </w:rPr>
      </w:pPr>
    </w:p>
    <w:p w14:paraId="24615973" w14:textId="77777777" w:rsidR="00400E33" w:rsidRPr="00400E33" w:rsidRDefault="00400E33"/>
    <w:sectPr w:rsidR="00400E33" w:rsidRPr="00400E33" w:rsidSect="00D01084">
      <w:headerReference w:type="default" r:id="rId24"/>
      <w:footerReference w:type="default" r:id="rId25"/>
      <w:headerReference w:type="first" r:id="rId26"/>
      <w:footerReference w:type="first" r:id="rId27"/>
      <w:pgSz w:w="11906" w:h="16838" w:code="9"/>
      <w:pgMar w:top="2835" w:right="851" w:bottom="2211" w:left="1134" w:header="851" w:footer="272"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9">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 wne:kcmPrimary="0338">
      <wne:acd wne:acdName="acd7"/>
    </wne:keymap>
    <wne:keymap wne:kcmPrimary="0339">
      <wne:acd wne:acdName="acd8"/>
    </wne:keymap>
    <wne:keymap wne:kcmPrimary="034E">
      <wne:acd wne:acdName="acd9"/>
    </wne:keymap>
    <wne:keymap wne:kcmPrimary="0430">
      <wne:acd wne:acdName="acd10"/>
    </wne:keymap>
    <wne:keymap wne:kcmPrimary="0431">
      <wne:acd wne:acdName="acd11"/>
    </wne:keymap>
    <wne:keymap wne:kcmPrimary="0432">
      <wne:acd wne:acdName="acd12"/>
    </wne:keymap>
    <wne:keymap wne:kcmPrimary="0433">
      <wne:acd wne:acdName="acd13"/>
    </wne:keymap>
    <wne:keymap wne:kcmPrimary="0434">
      <wne:acd wne:acdName="acd14"/>
    </wne:keymap>
    <wne:keymap wne:kcmPrimary="0435">
      <wne:acd wne:acdName="acd15"/>
    </wne:keymap>
    <wne:keymap wne:kcmPrimary="0437">
      <wne:acd wne:acdName="acd16"/>
    </wne:keymap>
    <wne:keymap wne:kcmPrimary="0442">
      <wne:acd wne:acdName="acd17"/>
    </wne:keymap>
    <wne:keymap wne:kcmPrimary="044E">
      <wne:acd wne:acdName="acd18"/>
    </wne:keymap>
    <wne:keymap wne:kcmPrimary="0450">
      <wne:acd wne:acdName="acd19"/>
    </wne:keymap>
    <wne:keymap wne:kcmPrimary="0453">
      <wne:fci wne:fciName="InsertTableOfContents" wne:swArg="000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Manifest>
  </wne:toolbars>
  <wne:acds>
    <wne:acd wne:argValue="AgBIAGUAYQBkAGkAbgBnAA==" wne:acdName="acd0" wne:fciIndexBasedOn="0065"/>
    <wne:acd wne:argValue="AgBEAFMAXwBIAGUAYQBkAGkAbgBnAF8ATgBvAFQAbwBjAF8AMgA=" wne:acdName="acd1" wne:fciIndexBasedOn="0065"/>
    <wne:acd wne:argValue="AgBEAFMAXwBIAGUAYQBkAGkAbgBnAF8ATgBvAFQAbwBjAF8AMwA=" wne:acdName="acd2" wne:fciIndexBasedOn="0065"/>
    <wne:acd wne:argValue="AgBEAFMAXwBIAGUAYQBkAGkAbgBnAF8ATgBvAFQAbwBjAF8ANAA=" wne:acdName="acd3" wne:fciIndexBasedOn="0065"/>
    <wne:acd wne:argValue="AgBEAFMAXwBIAGUAYQBkAGkAbgBnAF8ATgBvAFQAbwBjAF8ANQA=" wne:acdName="acd4" wne:fciIndexBasedOn="0065"/>
    <wne:acd wne:argValue="AgBEAFMAXwBCAGkAbABhAGcAXwAxAA==" wne:acdName="acd5" wne:fciIndexBasedOn="0065"/>
    <wne:acd wne:argValue="AgBEAFMAXwBCAGkAbABhAGcAXwBBAA==" wne:acdName="acd6" wne:fciIndexBasedOn="0065"/>
    <wne:acd wne:argValue="AgBEAFMAXwBCAGkAbABhAGcAXwBJAA==" wne:acdName="acd7" wne:fciIndexBasedOn="0065"/>
    <wne:acd wne:argValue="AgBEAFMAXwBIAGUAYQBkAGkAbgBnAF8AVQBuAG4AdQBtAGIAZQByAGUAZABfADEA" wne:acdName="acd8" wne:fciIndexBasedOn="0065"/>
    <wne:acd wne:argValue="AQAAAAAA" wne:acdName="acd9" wne:fciIndexBasedOn="0065"/>
    <wne:acd wne:argValue="AgBEAFMAXwBCAG8AZAB5AFQAZQB4AHQAXwBJAG4AZABlAG4AdABfADEA" wne:acdName="acd10" wne:fciIndexBasedOn="0065"/>
    <wne:acd wne:argValue="AQAAAAEA" wne:acdName="acd11" wne:fciIndexBasedOn="0065"/>
    <wne:acd wne:argValue="AQAAAAIA" wne:acdName="acd12" wne:fciIndexBasedOn="0065"/>
    <wne:acd wne:argValue="AQAAAAMA" wne:acdName="acd13" wne:fciIndexBasedOn="0065"/>
    <wne:acd wne:argValue="AQAAAAQA" wne:acdName="acd14" wne:fciIndexBasedOn="0065"/>
    <wne:acd wne:argValue="AQAAAAUA" wne:acdName="acd15" wne:fciIndexBasedOn="0065"/>
    <wne:acd wne:argValue="AgBQAGEAcgBhAGQAaQBnAG0AZQBLAG8AbQBtAGUAbgB0AGEAcgA=" wne:acdName="acd16" wne:fciIndexBasedOn="0065"/>
    <wne:acd wne:argValue="AgBEAFMAXwBOAHUAbQBiAGUAcgBlAGQATABpAHMAdABfAEEA" wne:acdName="acd17" wne:fciIndexBasedOn="0065"/>
    <wne:acd wne:argValue="AgBEAFMAXwBOAHUAbQBiAGUAcgBlAGQATABpAHMAdABfADEA" wne:acdName="acd18" wne:fciIndexBasedOn="0065"/>
    <wne:acd wne:argValue="AQAAADAA" wne:acdName="acd1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CCED2" w14:textId="77777777" w:rsidR="009C1F70" w:rsidRDefault="009C1F70" w:rsidP="009E4B94">
      <w:pPr>
        <w:spacing w:line="240" w:lineRule="auto"/>
      </w:pPr>
      <w:r>
        <w:separator/>
      </w:r>
    </w:p>
  </w:endnote>
  <w:endnote w:type="continuationSeparator" w:id="0">
    <w:p w14:paraId="0C05C408" w14:textId="77777777" w:rsidR="009C1F70" w:rsidRDefault="009C1F70"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3BC10" w14:textId="77777777" w:rsidR="001239DE" w:rsidRPr="00731E14" w:rsidRDefault="001239DE" w:rsidP="001239DE">
    <w:pPr>
      <w:pStyle w:val="Sidefod"/>
    </w:pPr>
    <w:r>
      <w:rPr>
        <w:noProof/>
        <w:lang w:val="en-GB" w:eastAsia="en-GB"/>
      </w:rPr>
      <mc:AlternateContent>
        <mc:Choice Requires="wps">
          <w:drawing>
            <wp:anchor distT="0" distB="0" distL="114300" distR="114300" simplePos="0" relativeHeight="251661312" behindDoc="0" locked="0" layoutInCell="1" allowOverlap="1" wp14:anchorId="6908AC51" wp14:editId="0CC77CDD">
              <wp:simplePos x="0" y="0"/>
              <wp:positionH relativeFrom="margin">
                <wp:posOffset>0</wp:posOffset>
              </wp:positionH>
              <wp:positionV relativeFrom="page">
                <wp:posOffset>10025380</wp:posOffset>
              </wp:positionV>
              <wp:extent cx="6300000" cy="658800"/>
              <wp:effectExtent l="0" t="0" r="5715" b="8255"/>
              <wp:wrapNone/>
              <wp:docPr id="4" name="Footer info"/>
              <wp:cNvGraphicFramePr/>
              <a:graphic xmlns:a="http://schemas.openxmlformats.org/drawingml/2006/main">
                <a:graphicData uri="http://schemas.microsoft.com/office/word/2010/wordprocessingShape">
                  <wps:wsp>
                    <wps:cNvSpPr txBox="1"/>
                    <wps:spPr>
                      <a:xfrm>
                        <a:off x="0" y="0"/>
                        <a:ext cx="6300000" cy="65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DSTableClear"/>
                            <w:tblW w:w="0" w:type="auto"/>
                            <w:tblLook w:val="04A0" w:firstRow="1" w:lastRow="0" w:firstColumn="1" w:lastColumn="0" w:noHBand="0" w:noVBand="1"/>
                          </w:tblPr>
                          <w:tblGrid>
                            <w:gridCol w:w="6946"/>
                            <w:gridCol w:w="2965"/>
                          </w:tblGrid>
                          <w:tr w:rsidR="001239DE" w14:paraId="6BDC9439" w14:textId="77777777" w:rsidTr="002F59D1">
                            <w:tc>
                              <w:tcPr>
                                <w:tcW w:w="6946" w:type="dxa"/>
                              </w:tcPr>
                              <w:p w14:paraId="7279B477" w14:textId="117A1556" w:rsidR="001239DE" w:rsidRPr="008B10A8" w:rsidRDefault="00EA2DC7" w:rsidP="002F59D1">
                                <w:pPr>
                                  <w:pStyle w:val="DSFooter1"/>
                                  <w:rPr>
                                    <w:lang w:val="sv-SE"/>
                                  </w:rPr>
                                </w:pPr>
                                <w:bookmarkStart w:id="2" w:name="cbmMatterIDDocumentNumber_2" w:colFirst="0" w:colLast="0"/>
                                <w:r>
                                  <w:rPr>
                                    <w:lang w:val="sv-SE"/>
                                  </w:rPr>
                                  <w:t xml:space="preserve">SAGSNR. </w:t>
                                </w:r>
                                <w:proofErr w:type="gramStart"/>
                                <w:r>
                                  <w:rPr>
                                    <w:lang w:val="sv-SE"/>
                                  </w:rPr>
                                  <w:t>1065563</w:t>
                                </w:r>
                                <w:proofErr w:type="gramEnd"/>
                                <w:r>
                                  <w:rPr>
                                    <w:lang w:val="sv-SE"/>
                                  </w:rPr>
                                  <w:t xml:space="preserve"> KIHA/KIHA DOK. NR. 1065563-131145359-911-1.6</w:t>
                                </w:r>
                              </w:p>
                            </w:tc>
                            <w:tc>
                              <w:tcPr>
                                <w:tcW w:w="2965" w:type="dxa"/>
                              </w:tcPr>
                              <w:tbl>
                                <w:tblPr>
                                  <w:tblStyle w:val="DSTableClear"/>
                                  <w:tblW w:w="0" w:type="auto"/>
                                  <w:jc w:val="right"/>
                                  <w:tblLook w:val="04A0" w:firstRow="1" w:lastRow="0" w:firstColumn="1" w:lastColumn="0" w:noHBand="0" w:noVBand="1"/>
                                </w:tblPr>
                                <w:tblGrid>
                                  <w:gridCol w:w="293"/>
                                  <w:gridCol w:w="284"/>
                                </w:tblGrid>
                                <w:tr w:rsidR="001239DE" w14:paraId="3BE15E5B" w14:textId="77777777" w:rsidTr="00C47AA7">
                                  <w:trPr>
                                    <w:jc w:val="right"/>
                                  </w:trPr>
                                  <w:tc>
                                    <w:tcPr>
                                      <w:tcW w:w="0" w:type="auto"/>
                                    </w:tcPr>
                                    <w:p w14:paraId="420D274D" w14:textId="77777777" w:rsidR="001239DE" w:rsidRDefault="001239DE" w:rsidP="002F59D1">
                                      <w:pPr>
                                        <w:pStyle w:val="DSFooter2"/>
                                      </w:pPr>
                                      <w:bookmarkStart w:id="3" w:name="lblPageNr_2" w:colFirst="0" w:colLast="0"/>
                                      <w:r>
                                        <w:t>Side</w:t>
                                      </w:r>
                                    </w:p>
                                  </w:tc>
                                  <w:tc>
                                    <w:tcPr>
                                      <w:tcW w:w="284" w:type="dxa"/>
                                      <w:hideMark/>
                                    </w:tcPr>
                                    <w:p w14:paraId="0DA9885F" w14:textId="77777777" w:rsidR="001239DE" w:rsidRDefault="001239DE" w:rsidP="002F59D1">
                                      <w:pPr>
                                        <w:pStyle w:val="DSFooter2"/>
                                        <w:jc w:val="center"/>
                                      </w:pPr>
                                      <w:r>
                                        <w:fldChar w:fldCharType="begin"/>
                                      </w:r>
                                      <w:r>
                                        <w:instrText xml:space="preserve"> PAGE  </w:instrText>
                                      </w:r>
                                      <w:r>
                                        <w:fldChar w:fldCharType="separate"/>
                                      </w:r>
                                      <w:r w:rsidR="00661289">
                                        <w:rPr>
                                          <w:noProof/>
                                        </w:rPr>
                                        <w:t>2</w:t>
                                      </w:r>
                                      <w:r>
                                        <w:fldChar w:fldCharType="end"/>
                                      </w:r>
                                    </w:p>
                                  </w:tc>
                                </w:tr>
                                <w:bookmarkEnd w:id="3"/>
                              </w:tbl>
                              <w:p w14:paraId="4FEDAB97" w14:textId="77777777" w:rsidR="001239DE" w:rsidRDefault="001239DE" w:rsidP="002F59D1">
                                <w:pPr>
                                  <w:pStyle w:val="DSFooter2"/>
                                </w:pPr>
                              </w:p>
                            </w:tc>
                          </w:tr>
                          <w:bookmarkEnd w:id="2"/>
                        </w:tbl>
                        <w:p w14:paraId="082F3CC8" w14:textId="77777777" w:rsidR="001239DE" w:rsidRPr="00244D70" w:rsidRDefault="001239DE" w:rsidP="001239D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08AC51" id="_x0000_t202" coordsize="21600,21600" o:spt="202" path="m,l,21600r21600,l21600,xe">
              <v:stroke joinstyle="miter"/>
              <v:path gradientshapeok="t" o:connecttype="rect"/>
            </v:shapetype>
            <v:shape id="Footer info" o:spid="_x0000_s1026" type="#_x0000_t202" style="position:absolute;margin-left:0;margin-top:789.4pt;width:496.05pt;height:51.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iHYcQIAAFMFAAAOAAAAZHJzL2Uyb0RvYy54bWysVE1v2zAMvQ/YfxB0X510a1EEdYqsRYYB&#10;RVssHXpWZKkRJomaxMTOfv0o2U6LbJcOy0GhxUeKfPy4vOqcZTsVkwFf8+nJhDPlJTTGP9f8++Py&#10;wwVnCYVvhAWvar5XiV/N37+7bMNMncIGbKMiIyc+zdpQ8w1imFVVkhvlRDqBoDwpNUQnkD7jc9VE&#10;0ZJ3Z6vTyeS8aiE2IYJUKdHtTa/k8+JfayXxXuukkNmaU2xYzljOdT6r+aWYPUcRNkYOYYh/iMIJ&#10;4+nRg6sbgYJto/nDlTMyQgKNJxJcBVobqUoOlM10cpTNaiOCKrkQOSkcaEr/z6282z1EZpqaf+LM&#10;C0clWgIg1cR4DZmeNqQZoVaBcNh9ho7KPN4nusxZdzq6/E/5MNIT0fsDuapDJuny/OMk/ziTpDs/&#10;u7ggmdxXL9YhJvyiwLEs1DxS8QqnYnebsIeOkPyYh6WxthTQetbmF84mxeCgIefWZ6wqrTC4yRn1&#10;kRcJ91ZljPXflCYqSgL5ojShuraR7QS1j5BSeSy5F7+EzihNQbzFcMC/RPUW4z6P8WXweDB2xkMs&#10;2R+F3fwYQ9Y9njh/lXcWsVt3Q6XX0Oyp0BH6SUlBLg1V41YkfBCRRoMKSOOO93RoC8Q6DBJnG4i/&#10;/naf8dSxpOWspVGrefq5FVFxZr966uU8l6MQR2E9Cn7rroHon9IiCbKIZBDRjqKO4J5oCyzyK6QS&#10;XtJbNcdRvMZ+4GmLSLVYFBBNXxB461dBZte5Grm3HrsnEcPQgEitewfjEIrZUR/22GzpYbFF0KY0&#10;aSa0Z3Egmia3tPmwZfJqeP1dUC+7cP4bAAD//wMAUEsDBBQABgAIAAAAIQDwVDzj3wAAAAoBAAAP&#10;AAAAZHJzL2Rvd25yZXYueG1sTI9LT8MwEITvSPwHa5G4USeRWtIQp0I8bjwLSHBz4iWJiO3I3qTh&#10;37Oc4Lgzo9n5yt1iBzFjiL13CtJVAgJd403vWgWvL7dnOYhI2hk9eIcKvjHCrjo+KnVh/ME947yn&#10;VnCJi4VW0BGNhZSx6dDquPIjOvY+fbCa+AytNEEfuNwOMkuSjbS6d/yh0yNeddh87SerYHiP4a5O&#10;6GO+bu/p6VFObzfpg1KnJ8vlBQjChf7C8Dufp0PFm2o/ORPFoIBBiNX1ec4E7G+3WQqiZmmTZ2uQ&#10;VSn/I1Q/AAAA//8DAFBLAQItABQABgAIAAAAIQC2gziS/gAAAOEBAAATAAAAAAAAAAAAAAAAAAAA&#10;AABbQ29udGVudF9UeXBlc10ueG1sUEsBAi0AFAAGAAgAAAAhADj9If/WAAAAlAEAAAsAAAAAAAAA&#10;AAAAAAAALwEAAF9yZWxzLy5yZWxzUEsBAi0AFAAGAAgAAAAhALkOIdhxAgAAUwUAAA4AAAAAAAAA&#10;AAAAAAAALgIAAGRycy9lMm9Eb2MueG1sUEsBAi0AFAAGAAgAAAAhAPBUPOPfAAAACgEAAA8AAAAA&#10;AAAAAAAAAAAAywQAAGRycy9kb3ducmV2LnhtbFBLBQYAAAAABAAEAPMAAADXBQAAAAA=&#10;" filled="f" stroked="f" strokeweight=".5pt">
              <v:textbox inset="0,0,0,0">
                <w:txbxContent>
                  <w:tbl>
                    <w:tblPr>
                      <w:tblStyle w:val="DSTableClear"/>
                      <w:tblW w:w="0" w:type="auto"/>
                      <w:tblLook w:val="04A0" w:firstRow="1" w:lastRow="0" w:firstColumn="1" w:lastColumn="0" w:noHBand="0" w:noVBand="1"/>
                    </w:tblPr>
                    <w:tblGrid>
                      <w:gridCol w:w="6946"/>
                      <w:gridCol w:w="2965"/>
                    </w:tblGrid>
                    <w:tr w:rsidR="001239DE" w14:paraId="6BDC9439" w14:textId="77777777" w:rsidTr="002F59D1">
                      <w:tc>
                        <w:tcPr>
                          <w:tcW w:w="6946" w:type="dxa"/>
                        </w:tcPr>
                        <w:p w14:paraId="7279B477" w14:textId="117A1556" w:rsidR="001239DE" w:rsidRPr="008B10A8" w:rsidRDefault="00EA2DC7" w:rsidP="002F59D1">
                          <w:pPr>
                            <w:pStyle w:val="DSFooter1"/>
                            <w:rPr>
                              <w:lang w:val="sv-SE"/>
                            </w:rPr>
                          </w:pPr>
                          <w:bookmarkStart w:id="4" w:name="cbmMatterIDDocumentNumber_2" w:colFirst="0" w:colLast="0"/>
                          <w:r>
                            <w:rPr>
                              <w:lang w:val="sv-SE"/>
                            </w:rPr>
                            <w:t xml:space="preserve">SAGSNR. </w:t>
                          </w:r>
                          <w:proofErr w:type="gramStart"/>
                          <w:r>
                            <w:rPr>
                              <w:lang w:val="sv-SE"/>
                            </w:rPr>
                            <w:t>1065563</w:t>
                          </w:r>
                          <w:proofErr w:type="gramEnd"/>
                          <w:r>
                            <w:rPr>
                              <w:lang w:val="sv-SE"/>
                            </w:rPr>
                            <w:t xml:space="preserve"> KIHA/KIHA DOK. NR. 1065563-131145359-911-1.6</w:t>
                          </w:r>
                        </w:p>
                      </w:tc>
                      <w:tc>
                        <w:tcPr>
                          <w:tcW w:w="2965" w:type="dxa"/>
                        </w:tcPr>
                        <w:tbl>
                          <w:tblPr>
                            <w:tblStyle w:val="DSTableClear"/>
                            <w:tblW w:w="0" w:type="auto"/>
                            <w:jc w:val="right"/>
                            <w:tblLook w:val="04A0" w:firstRow="1" w:lastRow="0" w:firstColumn="1" w:lastColumn="0" w:noHBand="0" w:noVBand="1"/>
                          </w:tblPr>
                          <w:tblGrid>
                            <w:gridCol w:w="293"/>
                            <w:gridCol w:w="284"/>
                          </w:tblGrid>
                          <w:tr w:rsidR="001239DE" w14:paraId="3BE15E5B" w14:textId="77777777" w:rsidTr="00C47AA7">
                            <w:trPr>
                              <w:jc w:val="right"/>
                            </w:trPr>
                            <w:tc>
                              <w:tcPr>
                                <w:tcW w:w="0" w:type="auto"/>
                              </w:tcPr>
                              <w:p w14:paraId="420D274D" w14:textId="77777777" w:rsidR="001239DE" w:rsidRDefault="001239DE" w:rsidP="002F59D1">
                                <w:pPr>
                                  <w:pStyle w:val="DSFooter2"/>
                                </w:pPr>
                                <w:bookmarkStart w:id="5" w:name="lblPageNr_2" w:colFirst="0" w:colLast="0"/>
                                <w:r>
                                  <w:t>Side</w:t>
                                </w:r>
                              </w:p>
                            </w:tc>
                            <w:tc>
                              <w:tcPr>
                                <w:tcW w:w="284" w:type="dxa"/>
                                <w:hideMark/>
                              </w:tcPr>
                              <w:p w14:paraId="0DA9885F" w14:textId="77777777" w:rsidR="001239DE" w:rsidRDefault="001239DE" w:rsidP="002F59D1">
                                <w:pPr>
                                  <w:pStyle w:val="DSFooter2"/>
                                  <w:jc w:val="center"/>
                                </w:pPr>
                                <w:r>
                                  <w:fldChar w:fldCharType="begin"/>
                                </w:r>
                                <w:r>
                                  <w:instrText xml:space="preserve"> PAGE  </w:instrText>
                                </w:r>
                                <w:r>
                                  <w:fldChar w:fldCharType="separate"/>
                                </w:r>
                                <w:r w:rsidR="00661289">
                                  <w:rPr>
                                    <w:noProof/>
                                  </w:rPr>
                                  <w:t>2</w:t>
                                </w:r>
                                <w:r>
                                  <w:fldChar w:fldCharType="end"/>
                                </w:r>
                              </w:p>
                            </w:tc>
                          </w:tr>
                          <w:bookmarkEnd w:id="5"/>
                        </w:tbl>
                        <w:p w14:paraId="4FEDAB97" w14:textId="77777777" w:rsidR="001239DE" w:rsidRDefault="001239DE" w:rsidP="002F59D1">
                          <w:pPr>
                            <w:pStyle w:val="DSFooter2"/>
                          </w:pPr>
                        </w:p>
                      </w:tc>
                    </w:tr>
                    <w:bookmarkEnd w:id="4"/>
                  </w:tbl>
                  <w:p w14:paraId="082F3CC8" w14:textId="77777777" w:rsidR="001239DE" w:rsidRPr="00244D70" w:rsidRDefault="001239DE" w:rsidP="001239DE"/>
                </w:txbxContent>
              </v:textbox>
              <w10:wrap anchorx="margin" anchory="page"/>
            </v:shape>
          </w:pict>
        </mc:Fallback>
      </mc:AlternateContent>
    </w:r>
  </w:p>
  <w:p w14:paraId="636292B1" w14:textId="77777777" w:rsidR="00731E14" w:rsidRPr="008412FE" w:rsidRDefault="00731E14" w:rsidP="008412F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22CFC" w14:textId="77777777" w:rsidR="00AF0A5D" w:rsidRPr="008412FE" w:rsidRDefault="008412FE" w:rsidP="008412FE">
    <w:pPr>
      <w:pStyle w:val="Sidefod"/>
    </w:pPr>
    <w:r>
      <w:rPr>
        <w:noProof/>
        <w:lang w:val="en-GB" w:eastAsia="en-GB"/>
      </w:rPr>
      <mc:AlternateContent>
        <mc:Choice Requires="wps">
          <w:drawing>
            <wp:anchor distT="0" distB="0" distL="114300" distR="114300" simplePos="0" relativeHeight="251659264" behindDoc="0" locked="0" layoutInCell="1" allowOverlap="1" wp14:anchorId="2E2AC3AA" wp14:editId="39A10CED">
              <wp:simplePos x="0" y="0"/>
              <wp:positionH relativeFrom="margin">
                <wp:posOffset>0</wp:posOffset>
              </wp:positionH>
              <wp:positionV relativeFrom="page">
                <wp:posOffset>10025380</wp:posOffset>
              </wp:positionV>
              <wp:extent cx="6300000" cy="658800"/>
              <wp:effectExtent l="0" t="0" r="5715" b="8255"/>
              <wp:wrapNone/>
              <wp:docPr id="3" name="Footer info"/>
              <wp:cNvGraphicFramePr/>
              <a:graphic xmlns:a="http://schemas.openxmlformats.org/drawingml/2006/main">
                <a:graphicData uri="http://schemas.microsoft.com/office/word/2010/wordprocessingShape">
                  <wps:wsp>
                    <wps:cNvSpPr txBox="1"/>
                    <wps:spPr>
                      <a:xfrm>
                        <a:off x="0" y="0"/>
                        <a:ext cx="6300000" cy="65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DSTableClear"/>
                            <w:tblW w:w="0" w:type="auto"/>
                            <w:tblLook w:val="04A0" w:firstRow="1" w:lastRow="0" w:firstColumn="1" w:lastColumn="0" w:noHBand="0" w:noVBand="1"/>
                            <w:tblCaption w:val="Blank_Footer"/>
                          </w:tblPr>
                          <w:tblGrid>
                            <w:gridCol w:w="6946"/>
                            <w:gridCol w:w="2965"/>
                          </w:tblGrid>
                          <w:tr w:rsidR="007A4FA3" w14:paraId="6AEED648" w14:textId="77777777" w:rsidTr="00022151">
                            <w:tc>
                              <w:tcPr>
                                <w:tcW w:w="6946" w:type="dxa"/>
                              </w:tcPr>
                              <w:p w14:paraId="5E854D25" w14:textId="77777777" w:rsidR="007A4FA3" w:rsidRDefault="003F0F2C" w:rsidP="00022151">
                                <w:pPr>
                                  <w:pStyle w:val="DSFooter1"/>
                                </w:pPr>
                                <w:r>
                                  <w:t xml:space="preserve">KIHA/KIHA </w:t>
                                </w:r>
                              </w:p>
                            </w:tc>
                            <w:tc>
                              <w:tcPr>
                                <w:tcW w:w="2965" w:type="dxa"/>
                              </w:tcPr>
                              <w:tbl>
                                <w:tblPr>
                                  <w:tblStyle w:val="DSTableClear"/>
                                  <w:tblW w:w="0" w:type="auto"/>
                                  <w:jc w:val="right"/>
                                  <w:tblLook w:val="04A0" w:firstRow="1" w:lastRow="0" w:firstColumn="1" w:lastColumn="0" w:noHBand="0" w:noVBand="1"/>
                                </w:tblPr>
                                <w:tblGrid>
                                  <w:gridCol w:w="293"/>
                                  <w:gridCol w:w="284"/>
                                </w:tblGrid>
                                <w:tr w:rsidR="007A4FA3" w14:paraId="106EB6BA" w14:textId="77777777" w:rsidTr="007B5692">
                                  <w:trPr>
                                    <w:jc w:val="right"/>
                                  </w:trPr>
                                  <w:tc>
                                    <w:tcPr>
                                      <w:tcW w:w="0" w:type="auto"/>
                                    </w:tcPr>
                                    <w:p w14:paraId="3AED66F9" w14:textId="77777777" w:rsidR="007A4FA3" w:rsidRDefault="003F0F2C" w:rsidP="00022151">
                                      <w:pPr>
                                        <w:pStyle w:val="DSFooter2"/>
                                      </w:pPr>
                                      <w:bookmarkStart w:id="7" w:name="lblPageNr" w:colFirst="0" w:colLast="0"/>
                                      <w:r>
                                        <w:t>Side</w:t>
                                      </w:r>
                                    </w:p>
                                  </w:tc>
                                  <w:tc>
                                    <w:tcPr>
                                      <w:tcW w:w="284" w:type="dxa"/>
                                      <w:hideMark/>
                                    </w:tcPr>
                                    <w:p w14:paraId="409432D4" w14:textId="77777777" w:rsidR="007A4FA3" w:rsidRDefault="003F0F2C" w:rsidP="00022151">
                                      <w:pPr>
                                        <w:pStyle w:val="DSFooter2"/>
                                        <w:jc w:val="center"/>
                                      </w:pPr>
                                      <w:r>
                                        <w:fldChar w:fldCharType="begin"/>
                                      </w:r>
                                      <w:r>
                                        <w:instrText xml:space="preserve"> PAGE  </w:instrText>
                                      </w:r>
                                      <w:r>
                                        <w:fldChar w:fldCharType="separate"/>
                                      </w:r>
                                      <w:r>
                                        <w:rPr>
                                          <w:noProof/>
                                        </w:rPr>
                                        <w:t>1</w:t>
                                      </w:r>
                                      <w:r>
                                        <w:fldChar w:fldCharType="end"/>
                                      </w:r>
                                    </w:p>
                                  </w:tc>
                                </w:tr>
                                <w:bookmarkEnd w:id="7"/>
                              </w:tbl>
                              <w:p w14:paraId="0264AA88" w14:textId="77777777" w:rsidR="007A4FA3" w:rsidRDefault="009C1F70" w:rsidP="00022151">
                                <w:pPr>
                                  <w:pStyle w:val="DSFooter2"/>
                                </w:pPr>
                              </w:p>
                            </w:tc>
                          </w:tr>
                        </w:tbl>
                        <w:p w14:paraId="679F6ECF" w14:textId="77777777" w:rsidR="008412FE" w:rsidRPr="00244D70" w:rsidRDefault="008412FE" w:rsidP="008412F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2AC3AA" id="_x0000_t202" coordsize="21600,21600" o:spt="202" path="m,l,21600r21600,l21600,xe">
              <v:stroke joinstyle="miter"/>
              <v:path gradientshapeok="t" o:connecttype="rect"/>
            </v:shapetype>
            <v:shape id="_x0000_s1027" type="#_x0000_t202" style="position:absolute;margin-left:0;margin-top:789.4pt;width:496.05pt;height:51.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cRkcQIAAFoFAAAOAAAAZHJzL2Uyb0RvYy54bWysVEtPGzEQvlfqf7B8LxtAIBSxQWlQqkoI&#10;UEPF2fHaiVXb49qT7Ka/vmPvbkC0F6rm4MzOfPN+XN90zrK9ismAr/npyYQz5SU0xm9q/v1p+emK&#10;s4TCN8KCVzU/qMRvZh8/XLdhqs5gC7ZRkZERn6ZtqPkWMUyrKsmtciKdQFCehBqiE0ifcVM1UbRk&#10;3dnqbDK5rFqITYggVUrEve2FfFbsa60kPmidFDJbc4oNyxvLu85vNbsW000UYWvkEIb4hyicMJ6c&#10;Hk3dChRsF80fppyRERJoPJHgKtDaSFVyoGxOJ2+yWW1FUCUXKk4KxzKl/2dW3u8fIzNNzc8588JR&#10;i5YASD0xXkMuTxvSlFCrQDjsPkNHbR75iZg5605Hl/8pH0ZyKvThWFzVIZPEvDyf5B9nkmSXF1dX&#10;RJP56kU7xIRfFDiWiZpHal6pqdjfJeyhIyQ787A01pYGWs/a7OFiUhSOEjJufcaqMgqDmZxRH3mh&#10;8GBVxlj/TWkqRUkgM8oQqoWNbC9ofISUymPJvdgldEZpCuI9igP+Jar3KPd5jJ7B41HZGQ+xZP8m&#10;7ObHGLLu8VTzV3lnErt1V2bg2Ng1NAfqd4R+YVKQS0NNuRMJH0WkDaE+0tbjAz3aAhUfBoqzLcRf&#10;f+NnPA0uSTlraeNqnn7uRFSc2a+eRjqv50jEkViPhN+5BVAXTumeBFlIUohoR1JHcM90DObZC4mE&#10;l+Sr5jiSC+z3no6JVPN5AdESBoF3fhVkNp2bkkfsqXsWMQxziDTB9zDuopi+GccemzU9zHcI2pRZ&#10;zXXtqzjUmxa4TPtwbPKFeP1dUC8ncfYbAAD//wMAUEsDBBQABgAIAAAAIQDwVDzj3wAAAAoBAAAP&#10;AAAAZHJzL2Rvd25yZXYueG1sTI9LT8MwEITvSPwHa5G4USeRWtIQp0I8bjwLSHBz4iWJiO3I3qTh&#10;37Oc4Lgzo9n5yt1iBzFjiL13CtJVAgJd403vWgWvL7dnOYhI2hk9eIcKvjHCrjo+KnVh/ME947yn&#10;VnCJi4VW0BGNhZSx6dDquPIjOvY+fbCa+AytNEEfuNwOMkuSjbS6d/yh0yNeddh87SerYHiP4a5O&#10;6GO+bu/p6VFObzfpg1KnJ8vlBQjChf7C8Dufp0PFm2o/ORPFoIBBiNX1ec4E7G+3WQqiZmmTZ2uQ&#10;VSn/I1Q/AAAA//8DAFBLAQItABQABgAIAAAAIQC2gziS/gAAAOEBAAATAAAAAAAAAAAAAAAAAAAA&#10;AABbQ29udGVudF9UeXBlc10ueG1sUEsBAi0AFAAGAAgAAAAhADj9If/WAAAAlAEAAAsAAAAAAAAA&#10;AAAAAAAALwEAAF9yZWxzLy5yZWxzUEsBAi0AFAAGAAgAAAAhAMbdxGRxAgAAWgUAAA4AAAAAAAAA&#10;AAAAAAAALgIAAGRycy9lMm9Eb2MueG1sUEsBAi0AFAAGAAgAAAAhAPBUPOPfAAAACgEAAA8AAAAA&#10;AAAAAAAAAAAAywQAAGRycy9kb3ducmV2LnhtbFBLBQYAAAAABAAEAPMAAADXBQAAAAA=&#10;" filled="f" stroked="f" strokeweight=".5pt">
              <v:textbox inset="0,0,0,0">
                <w:txbxContent>
                  <w:tbl>
                    <w:tblPr>
                      <w:tblStyle w:val="DSTableClear"/>
                      <w:tblW w:w="0" w:type="auto"/>
                      <w:tblLook w:val="04A0" w:firstRow="1" w:lastRow="0" w:firstColumn="1" w:lastColumn="0" w:noHBand="0" w:noVBand="1"/>
                      <w:tblCaption w:val="Blank_Footer"/>
                    </w:tblPr>
                    <w:tblGrid>
                      <w:gridCol w:w="6946"/>
                      <w:gridCol w:w="2965"/>
                    </w:tblGrid>
                    <w:tr w:rsidR="007A4FA3" w14:paraId="6AEED648" w14:textId="77777777" w:rsidTr="00022151">
                      <w:tc>
                        <w:tcPr>
                          <w:tcW w:w="6946" w:type="dxa"/>
                        </w:tcPr>
                        <w:p w14:paraId="5E854D25" w14:textId="77777777" w:rsidR="007A4FA3" w:rsidRDefault="003F0F2C" w:rsidP="00022151">
                          <w:pPr>
                            <w:pStyle w:val="DSFooter1"/>
                          </w:pPr>
                          <w:r>
                            <w:t xml:space="preserve">KIHA/KIHA </w:t>
                          </w:r>
                        </w:p>
                      </w:tc>
                      <w:tc>
                        <w:tcPr>
                          <w:tcW w:w="2965" w:type="dxa"/>
                        </w:tcPr>
                        <w:tbl>
                          <w:tblPr>
                            <w:tblStyle w:val="DSTableClear"/>
                            <w:tblW w:w="0" w:type="auto"/>
                            <w:jc w:val="right"/>
                            <w:tblLook w:val="04A0" w:firstRow="1" w:lastRow="0" w:firstColumn="1" w:lastColumn="0" w:noHBand="0" w:noVBand="1"/>
                          </w:tblPr>
                          <w:tblGrid>
                            <w:gridCol w:w="293"/>
                            <w:gridCol w:w="284"/>
                          </w:tblGrid>
                          <w:tr w:rsidR="007A4FA3" w14:paraId="106EB6BA" w14:textId="77777777" w:rsidTr="007B5692">
                            <w:trPr>
                              <w:jc w:val="right"/>
                            </w:trPr>
                            <w:tc>
                              <w:tcPr>
                                <w:tcW w:w="0" w:type="auto"/>
                              </w:tcPr>
                              <w:p w14:paraId="3AED66F9" w14:textId="77777777" w:rsidR="007A4FA3" w:rsidRDefault="003F0F2C" w:rsidP="00022151">
                                <w:pPr>
                                  <w:pStyle w:val="DSFooter2"/>
                                </w:pPr>
                                <w:bookmarkStart w:id="8" w:name="lblPageNr" w:colFirst="0" w:colLast="0"/>
                                <w:r>
                                  <w:t>Side</w:t>
                                </w:r>
                              </w:p>
                            </w:tc>
                            <w:tc>
                              <w:tcPr>
                                <w:tcW w:w="284" w:type="dxa"/>
                                <w:hideMark/>
                              </w:tcPr>
                              <w:p w14:paraId="409432D4" w14:textId="77777777" w:rsidR="007A4FA3" w:rsidRDefault="003F0F2C" w:rsidP="00022151">
                                <w:pPr>
                                  <w:pStyle w:val="DSFooter2"/>
                                  <w:jc w:val="center"/>
                                </w:pPr>
                                <w:r>
                                  <w:fldChar w:fldCharType="begin"/>
                                </w:r>
                                <w:r>
                                  <w:instrText xml:space="preserve"> PAGE  </w:instrText>
                                </w:r>
                                <w:r>
                                  <w:fldChar w:fldCharType="separate"/>
                                </w:r>
                                <w:r>
                                  <w:rPr>
                                    <w:noProof/>
                                  </w:rPr>
                                  <w:t>1</w:t>
                                </w:r>
                                <w:r>
                                  <w:fldChar w:fldCharType="end"/>
                                </w:r>
                              </w:p>
                            </w:tc>
                          </w:tr>
                          <w:bookmarkEnd w:id="8"/>
                        </w:tbl>
                        <w:p w14:paraId="0264AA88" w14:textId="77777777" w:rsidR="007A4FA3" w:rsidRDefault="009C1F70" w:rsidP="00022151">
                          <w:pPr>
                            <w:pStyle w:val="DSFooter2"/>
                          </w:pPr>
                        </w:p>
                      </w:tc>
                    </w:tr>
                  </w:tbl>
                  <w:p w14:paraId="679F6ECF" w14:textId="77777777" w:rsidR="008412FE" w:rsidRPr="00244D70" w:rsidRDefault="008412FE" w:rsidP="008412FE"/>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B40EF" w14:textId="77777777" w:rsidR="009C1F70" w:rsidRDefault="009C1F70" w:rsidP="009E4B94">
      <w:pPr>
        <w:spacing w:line="240" w:lineRule="auto"/>
      </w:pPr>
      <w:r>
        <w:separator/>
      </w:r>
    </w:p>
  </w:footnote>
  <w:footnote w:type="continuationSeparator" w:id="0">
    <w:p w14:paraId="275858D0" w14:textId="77777777" w:rsidR="009C1F70" w:rsidRDefault="009C1F70"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DSTableClear"/>
      <w:tblpPr w:vertAnchor="page" w:horzAnchor="page" w:tblpYSpec="top"/>
      <w:tblOverlap w:val="never"/>
      <w:tblW w:w="11907" w:type="dxa"/>
      <w:tblLook w:val="04A0" w:firstRow="1" w:lastRow="0" w:firstColumn="1" w:lastColumn="0" w:noHBand="0" w:noVBand="1"/>
    </w:tblPr>
    <w:tblGrid>
      <w:gridCol w:w="11907"/>
    </w:tblGrid>
    <w:tr w:rsidR="00731E14" w14:paraId="75756FE2" w14:textId="77777777" w:rsidTr="001D6AB8">
      <w:tc>
        <w:tcPr>
          <w:tcW w:w="12250" w:type="dxa"/>
        </w:tcPr>
        <w:p w14:paraId="42A2AA8B" w14:textId="77777777" w:rsidR="00731E14" w:rsidRDefault="00731E14" w:rsidP="00731E14">
          <w:pPr>
            <w:rPr>
              <w:color w:val="33545C" w:themeColor="accent4"/>
            </w:rPr>
          </w:pPr>
          <w:bookmarkStart w:id="1" w:name="bmBULocation_logo_header_otherpage" w:colFirst="0" w:colLast="0"/>
          <w:r>
            <w:rPr>
              <w:noProof/>
            </w:rPr>
            <w:drawing>
              <wp:inline distT="0" distB="0" distL="0" distR="0" wp14:anchorId="67A6A7B4" wp14:editId="7F7C9262">
                <wp:extent cx="7560335" cy="1079176"/>
                <wp:effectExtent l="0" t="0" r="0" b="0"/>
                <wp:docPr id="2" name="kromannreumert_logo_header_otherpage"/>
                <wp:cNvGraphicFramePr/>
                <a:graphic xmlns:a="http://schemas.openxmlformats.org/drawingml/2006/main">
                  <a:graphicData uri="http://schemas.openxmlformats.org/drawingml/2006/picture">
                    <pic:pic xmlns:pic="http://schemas.openxmlformats.org/drawingml/2006/picture">
                      <pic:nvPicPr>
                        <pic:cNvPr id="0" name="kromannreumert_logo_header_otherpage"/>
                        <pic:cNvPicPr/>
                      </pic:nvPicPr>
                      <pic:blipFill>
                        <a:blip r:embed="rId1"/>
                        <a:stretch>
                          <a:fillRect/>
                        </a:stretch>
                      </pic:blipFill>
                      <pic:spPr>
                        <a:xfrm>
                          <a:off x="0" y="0"/>
                          <a:ext cx="7560335" cy="1079176"/>
                        </a:xfrm>
                        <a:prstGeom prst="rect">
                          <a:avLst/>
                        </a:prstGeom>
                      </pic:spPr>
                    </pic:pic>
                  </a:graphicData>
                </a:graphic>
              </wp:inline>
            </w:drawing>
          </w:r>
        </w:p>
      </w:tc>
    </w:tr>
    <w:bookmarkEnd w:id="1"/>
  </w:tbl>
  <w:p w14:paraId="355225B1" w14:textId="77777777" w:rsidR="006C4CB3" w:rsidRPr="00731E14" w:rsidRDefault="006C4CB3" w:rsidP="00731E14">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DSTableClear"/>
      <w:tblpPr w:vertAnchor="page" w:horzAnchor="page" w:tblpYSpec="top"/>
      <w:tblOverlap w:val="never"/>
      <w:tblW w:w="11907" w:type="dxa"/>
      <w:tblLook w:val="04A0" w:firstRow="1" w:lastRow="0" w:firstColumn="1" w:lastColumn="0" w:noHBand="0" w:noVBand="1"/>
    </w:tblPr>
    <w:tblGrid>
      <w:gridCol w:w="11907"/>
    </w:tblGrid>
    <w:tr w:rsidR="00A85038" w14:paraId="57254AD0" w14:textId="77777777" w:rsidTr="004F103B">
      <w:tc>
        <w:tcPr>
          <w:tcW w:w="12250" w:type="dxa"/>
        </w:tcPr>
        <w:p w14:paraId="11C53F97" w14:textId="77777777" w:rsidR="00A85038" w:rsidRDefault="00A85038" w:rsidP="00A85038">
          <w:pPr>
            <w:rPr>
              <w:color w:val="33545C" w:themeColor="accent4"/>
            </w:rPr>
          </w:pPr>
          <w:bookmarkStart w:id="6" w:name="bmBULocation_logo_header" w:colFirst="0" w:colLast="0"/>
          <w:r>
            <w:rPr>
              <w:noProof/>
            </w:rPr>
            <w:drawing>
              <wp:inline distT="0" distB="0" distL="0" distR="0" wp14:anchorId="5C0DF12A" wp14:editId="1DE9D205">
                <wp:extent cx="7560335" cy="1079176"/>
                <wp:effectExtent l="0" t="0" r="0" b="0"/>
                <wp:docPr id="1" name="kromannreumert_logo_header"/>
                <wp:cNvGraphicFramePr/>
                <a:graphic xmlns:a="http://schemas.openxmlformats.org/drawingml/2006/main">
                  <a:graphicData uri="http://schemas.openxmlformats.org/drawingml/2006/picture">
                    <pic:pic xmlns:pic="http://schemas.openxmlformats.org/drawingml/2006/picture">
                      <pic:nvPicPr>
                        <pic:cNvPr id="0" name="kromannreumert_logo_header"/>
                        <pic:cNvPicPr/>
                      </pic:nvPicPr>
                      <pic:blipFill>
                        <a:blip r:embed="rId1"/>
                        <a:stretch>
                          <a:fillRect/>
                        </a:stretch>
                      </pic:blipFill>
                      <pic:spPr>
                        <a:xfrm>
                          <a:off x="0" y="0"/>
                          <a:ext cx="7560335" cy="1079176"/>
                        </a:xfrm>
                        <a:prstGeom prst="rect">
                          <a:avLst/>
                        </a:prstGeom>
                      </pic:spPr>
                    </pic:pic>
                  </a:graphicData>
                </a:graphic>
              </wp:inline>
            </w:drawing>
          </w:r>
        </w:p>
      </w:tc>
    </w:tr>
    <w:bookmarkEnd w:id="6"/>
  </w:tbl>
  <w:p w14:paraId="4CB3E7ED" w14:textId="77777777" w:rsidR="008412FE" w:rsidRPr="00A85038" w:rsidRDefault="008412FE" w:rsidP="00A8503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EF8FF9E"/>
    <w:lvl w:ilvl="0">
      <w:start w:val="1"/>
      <w:numFmt w:val="decimal"/>
      <w:pStyle w:val="Opstilling-talellerbogst"/>
      <w:lvlText w:val="%1."/>
      <w:lvlJc w:val="left"/>
      <w:pPr>
        <w:tabs>
          <w:tab w:val="num" w:pos="360"/>
        </w:tabs>
        <w:ind w:left="360" w:hanging="360"/>
      </w:pPr>
    </w:lvl>
  </w:abstractNum>
  <w:abstractNum w:abstractNumId="1" w15:restartNumberingAfterBreak="0">
    <w:nsid w:val="0223356B"/>
    <w:multiLevelType w:val="multilevel"/>
    <w:tmpl w:val="8064E854"/>
    <w:lvl w:ilvl="0">
      <w:start w:val="1"/>
      <w:numFmt w:val="bullet"/>
      <w:pStyle w:val="Opstilm-pind"/>
      <w:lvlText w:val=""/>
      <w:lvlJc w:val="left"/>
      <w:pPr>
        <w:ind w:left="567" w:hanging="567"/>
      </w:pPr>
      <w:rPr>
        <w:rFonts w:ascii="Symbol" w:hAnsi="Symbol" w:hint="default"/>
        <w:b w:val="0"/>
        <w:i w:val="0"/>
        <w:color w:val="auto"/>
      </w:rPr>
    </w:lvl>
    <w:lvl w:ilvl="1">
      <w:start w:val="1"/>
      <w:numFmt w:val="bullet"/>
      <w:lvlText w:val=""/>
      <w:lvlJc w:val="left"/>
      <w:pPr>
        <w:ind w:left="1134" w:hanging="567"/>
      </w:pPr>
      <w:rPr>
        <w:rFonts w:ascii="Symbol" w:hAnsi="Symbol" w:hint="default"/>
        <w:color w:val="auto"/>
      </w:rPr>
    </w:lvl>
    <w:lvl w:ilvl="2">
      <w:start w:val="1"/>
      <w:numFmt w:val="bullet"/>
      <w:lvlText w:val=""/>
      <w:lvlJc w:val="left"/>
      <w:pPr>
        <w:ind w:left="1701" w:hanging="567"/>
      </w:pPr>
      <w:rPr>
        <w:rFonts w:ascii="Symbol" w:hAnsi="Symbol" w:hint="default"/>
        <w:color w:val="auto"/>
      </w:rPr>
    </w:lvl>
    <w:lvl w:ilvl="3">
      <w:start w:val="1"/>
      <w:numFmt w:val="bullet"/>
      <w:lvlText w:val=""/>
      <w:lvlJc w:val="left"/>
      <w:pPr>
        <w:ind w:left="2268" w:hanging="567"/>
      </w:pPr>
      <w:rPr>
        <w:rFonts w:ascii="Symbol" w:hAnsi="Symbol" w:hint="default"/>
      </w:rPr>
    </w:lvl>
    <w:lvl w:ilvl="4">
      <w:start w:val="1"/>
      <w:numFmt w:val="bullet"/>
      <w:lvlText w:val=""/>
      <w:lvlJc w:val="left"/>
      <w:pPr>
        <w:ind w:left="2835" w:hanging="567"/>
      </w:pPr>
      <w:rPr>
        <w:rFonts w:ascii="Symbol" w:hAnsi="Symbol" w:hint="default"/>
        <w:color w:val="auto"/>
      </w:rPr>
    </w:lvl>
    <w:lvl w:ilvl="5">
      <w:start w:val="1"/>
      <w:numFmt w:val="bullet"/>
      <w:lvlText w:val=""/>
      <w:lvlJc w:val="left"/>
      <w:pPr>
        <w:ind w:left="3402" w:hanging="567"/>
      </w:pPr>
      <w:rPr>
        <w:rFonts w:ascii="Symbol" w:hAnsi="Symbol" w:hint="default"/>
        <w:color w:val="auto"/>
      </w:rPr>
    </w:lvl>
    <w:lvl w:ilvl="6">
      <w:start w:val="1"/>
      <w:numFmt w:val="bullet"/>
      <w:lvlText w:val=""/>
      <w:lvlJc w:val="left"/>
      <w:pPr>
        <w:ind w:left="3969" w:hanging="567"/>
      </w:pPr>
      <w:rPr>
        <w:rFonts w:ascii="Symbol" w:hAnsi="Symbol" w:hint="default"/>
        <w:color w:val="auto"/>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abstractNum w:abstractNumId="2" w15:restartNumberingAfterBreak="0">
    <w:nsid w:val="0612123C"/>
    <w:multiLevelType w:val="multilevel"/>
    <w:tmpl w:val="6660EE76"/>
    <w:styleLink w:val="DSNumberedlist1"/>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3" w15:restartNumberingAfterBreak="0">
    <w:nsid w:val="16283D32"/>
    <w:multiLevelType w:val="multilevel"/>
    <w:tmpl w:val="EA4E3D62"/>
    <w:lvl w:ilvl="0">
      <w:start w:val="1"/>
      <w:numFmt w:val="bullet"/>
      <w:pStyle w:val="Opstilling-punkttegn"/>
      <w:lvlText w:val=""/>
      <w:lvlJc w:val="left"/>
      <w:pPr>
        <w:ind w:left="1191" w:hanging="340"/>
      </w:pPr>
      <w:rPr>
        <w:rFonts w:ascii="Symbol" w:hAnsi="Symbol" w:hint="default"/>
        <w:color w:val="auto"/>
      </w:rPr>
    </w:lvl>
    <w:lvl w:ilvl="1">
      <w:start w:val="1"/>
      <w:numFmt w:val="bullet"/>
      <w:pStyle w:val="Opstilling-punkttegn2"/>
      <w:lvlText w:val=""/>
      <w:lvlJc w:val="left"/>
      <w:pPr>
        <w:ind w:left="1531" w:hanging="340"/>
      </w:pPr>
      <w:rPr>
        <w:rFonts w:ascii="Symbol" w:hAnsi="Symbol" w:hint="default"/>
        <w:color w:val="auto"/>
      </w:rPr>
    </w:lvl>
    <w:lvl w:ilvl="2">
      <w:start w:val="1"/>
      <w:numFmt w:val="bullet"/>
      <w:pStyle w:val="Opstilling-punkttegn3"/>
      <w:lvlText w:val=""/>
      <w:lvlJc w:val="left"/>
      <w:pPr>
        <w:ind w:left="1871" w:hanging="340"/>
      </w:pPr>
      <w:rPr>
        <w:rFonts w:ascii="Symbol" w:hAnsi="Symbol" w:hint="default"/>
        <w:color w:val="auto"/>
      </w:rPr>
    </w:lvl>
    <w:lvl w:ilvl="3">
      <w:start w:val="1"/>
      <w:numFmt w:val="bullet"/>
      <w:pStyle w:val="Opstilling-punkttegn4"/>
      <w:lvlText w:val=""/>
      <w:lvlJc w:val="left"/>
      <w:pPr>
        <w:ind w:left="2211" w:hanging="340"/>
      </w:pPr>
      <w:rPr>
        <w:rFonts w:ascii="Symbol" w:hAnsi="Symbol" w:hint="default"/>
        <w:color w:val="auto"/>
      </w:rPr>
    </w:lvl>
    <w:lvl w:ilvl="4">
      <w:start w:val="1"/>
      <w:numFmt w:val="bullet"/>
      <w:pStyle w:val="Opstilling-punkttegn5"/>
      <w:lvlText w:val=""/>
      <w:lvlJc w:val="left"/>
      <w:pPr>
        <w:ind w:left="2551" w:hanging="340"/>
      </w:pPr>
      <w:rPr>
        <w:rFonts w:ascii="Symbol" w:hAnsi="Symbol" w:hint="default"/>
        <w:color w:val="auto"/>
      </w:rPr>
    </w:lvl>
    <w:lvl w:ilvl="5">
      <w:start w:val="1"/>
      <w:numFmt w:val="bullet"/>
      <w:lvlText w:val=""/>
      <w:lvlJc w:val="left"/>
      <w:pPr>
        <w:ind w:left="2891" w:hanging="340"/>
      </w:pPr>
      <w:rPr>
        <w:rFonts w:ascii="Symbol" w:hAnsi="Symbol" w:hint="default"/>
        <w:color w:val="auto"/>
      </w:rPr>
    </w:lvl>
    <w:lvl w:ilvl="6">
      <w:start w:val="1"/>
      <w:numFmt w:val="bullet"/>
      <w:lvlText w:val=""/>
      <w:lvlJc w:val="left"/>
      <w:pPr>
        <w:ind w:left="3231" w:hanging="340"/>
      </w:pPr>
      <w:rPr>
        <w:rFonts w:ascii="Symbol" w:hAnsi="Symbol" w:hint="default"/>
        <w:color w:val="auto"/>
      </w:rPr>
    </w:lvl>
    <w:lvl w:ilvl="7">
      <w:start w:val="1"/>
      <w:numFmt w:val="bullet"/>
      <w:lvlText w:val=""/>
      <w:lvlJc w:val="left"/>
      <w:pPr>
        <w:ind w:left="3571" w:hanging="340"/>
      </w:pPr>
      <w:rPr>
        <w:rFonts w:ascii="Symbol" w:hAnsi="Symbol" w:hint="default"/>
        <w:color w:val="auto"/>
      </w:rPr>
    </w:lvl>
    <w:lvl w:ilvl="8">
      <w:start w:val="1"/>
      <w:numFmt w:val="bullet"/>
      <w:lvlText w:val=""/>
      <w:lvlJc w:val="left"/>
      <w:pPr>
        <w:ind w:left="3911" w:hanging="340"/>
      </w:pPr>
      <w:rPr>
        <w:rFonts w:ascii="Symbol" w:hAnsi="Symbol" w:hint="default"/>
        <w:color w:val="auto"/>
      </w:rPr>
    </w:lvl>
  </w:abstractNum>
  <w:abstractNum w:abstractNumId="4" w15:restartNumberingAfterBreak="0">
    <w:nsid w:val="164B0300"/>
    <w:multiLevelType w:val="singleLevel"/>
    <w:tmpl w:val="052EF978"/>
    <w:lvl w:ilvl="0">
      <w:start w:val="1"/>
      <w:numFmt w:val="none"/>
      <w:pStyle w:val="Opstilmad-re-zu"/>
      <w:suff w:val="nothing"/>
      <w:lvlText w:val="ad "/>
      <w:lvlJc w:val="left"/>
      <w:pPr>
        <w:tabs>
          <w:tab w:val="num" w:pos="964"/>
        </w:tabs>
        <w:ind w:left="964" w:firstLine="0"/>
      </w:pPr>
      <w:rPr>
        <w:rFonts w:ascii="Verdana" w:hAnsi="Verdana" w:hint="default"/>
        <w:b w:val="0"/>
        <w:i w:val="0"/>
        <w:u w:val="single"/>
      </w:rPr>
    </w:lvl>
  </w:abstractNum>
  <w:abstractNum w:abstractNumId="5" w15:restartNumberingAfterBreak="0">
    <w:nsid w:val="1C9115AA"/>
    <w:multiLevelType w:val="hybridMultilevel"/>
    <w:tmpl w:val="AAFE3D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F0D7010"/>
    <w:multiLevelType w:val="multilevel"/>
    <w:tmpl w:val="8AA09C3E"/>
    <w:styleLink w:val="DSNumberedListA"/>
    <w:lvl w:ilvl="0">
      <w:start w:val="1"/>
      <w:numFmt w:val="upp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7" w15:restartNumberingAfterBreak="0">
    <w:nsid w:val="2273492E"/>
    <w:multiLevelType w:val="multilevel"/>
    <w:tmpl w:val="EE027798"/>
    <w:styleLink w:val="DSNumberedListII"/>
    <w:lvl w:ilvl="0">
      <w:start w:val="1"/>
      <w:numFmt w:val="upperRoman"/>
      <w:lvlText w:val="%1."/>
      <w:lvlJc w:val="left"/>
      <w:pPr>
        <w:ind w:left="425" w:hanging="425"/>
      </w:pPr>
      <w:rPr>
        <w:rFonts w:hint="default"/>
      </w:rPr>
    </w:lvl>
    <w:lvl w:ilvl="1">
      <w:start w:val="1"/>
      <w:numFmt w:val="upperRoman"/>
      <w:lvlText w:val="%1.%2."/>
      <w:lvlJc w:val="left"/>
      <w:pPr>
        <w:ind w:left="850" w:hanging="425"/>
      </w:pPr>
      <w:rPr>
        <w:rFonts w:hint="default"/>
      </w:rPr>
    </w:lvl>
    <w:lvl w:ilvl="2">
      <w:start w:val="1"/>
      <w:numFmt w:val="upperRoman"/>
      <w:lvlText w:val="%1.%2.%3."/>
      <w:lvlJc w:val="left"/>
      <w:pPr>
        <w:ind w:left="1275" w:hanging="425"/>
      </w:pPr>
      <w:rPr>
        <w:rFonts w:hint="default"/>
      </w:rPr>
    </w:lvl>
    <w:lvl w:ilvl="3">
      <w:start w:val="1"/>
      <w:numFmt w:val="upperRoman"/>
      <w:lvlText w:val="%1.%2.%3.%4."/>
      <w:lvlJc w:val="left"/>
      <w:pPr>
        <w:ind w:left="1700" w:hanging="425"/>
      </w:pPr>
      <w:rPr>
        <w:rFonts w:hint="default"/>
      </w:rPr>
    </w:lvl>
    <w:lvl w:ilvl="4">
      <w:start w:val="1"/>
      <w:numFmt w:val="upperRoman"/>
      <w:lvlText w:val="%1.%2.%3.%4.%5."/>
      <w:lvlJc w:val="left"/>
      <w:pPr>
        <w:ind w:left="2125" w:hanging="425"/>
      </w:pPr>
      <w:rPr>
        <w:rFonts w:hint="default"/>
      </w:rPr>
    </w:lvl>
    <w:lvl w:ilvl="5">
      <w:start w:val="1"/>
      <w:numFmt w:val="upperRoman"/>
      <w:lvlText w:val="%1.%2.%3.%4.%5.%6."/>
      <w:lvlJc w:val="left"/>
      <w:pPr>
        <w:ind w:left="2550" w:hanging="425"/>
      </w:pPr>
      <w:rPr>
        <w:rFonts w:hint="default"/>
      </w:rPr>
    </w:lvl>
    <w:lvl w:ilvl="6">
      <w:start w:val="1"/>
      <w:numFmt w:val="upperRoman"/>
      <w:lvlText w:val="%1.%2.%3.%4.%5.%6.%7."/>
      <w:lvlJc w:val="left"/>
      <w:pPr>
        <w:ind w:left="2975" w:hanging="425"/>
      </w:pPr>
      <w:rPr>
        <w:rFonts w:hint="default"/>
      </w:rPr>
    </w:lvl>
    <w:lvl w:ilvl="7">
      <w:start w:val="1"/>
      <w:numFmt w:val="upperRoman"/>
      <w:lvlText w:val="%1.%2.%3.%4.%5.%6.%7.%8."/>
      <w:lvlJc w:val="left"/>
      <w:pPr>
        <w:ind w:left="3400" w:hanging="425"/>
      </w:pPr>
      <w:rPr>
        <w:rFonts w:hint="default"/>
      </w:rPr>
    </w:lvl>
    <w:lvl w:ilvl="8">
      <w:start w:val="1"/>
      <w:numFmt w:val="upperRoman"/>
      <w:lvlText w:val="%1.%2.%3.%4.%5.%6.%7.%8.%9."/>
      <w:lvlJc w:val="left"/>
      <w:pPr>
        <w:ind w:left="3825" w:hanging="425"/>
      </w:pPr>
      <w:rPr>
        <w:rFonts w:hint="default"/>
      </w:rPr>
    </w:lvl>
  </w:abstractNum>
  <w:abstractNum w:abstractNumId="8" w15:restartNumberingAfterBreak="0">
    <w:nsid w:val="23886271"/>
    <w:multiLevelType w:val="singleLevel"/>
    <w:tmpl w:val="A26C9E12"/>
    <w:lvl w:ilvl="0">
      <w:start w:val="1"/>
      <w:numFmt w:val="none"/>
      <w:pStyle w:val="Opstilmat-that-dass"/>
      <w:lvlText w:val="%1at"/>
      <w:lvlJc w:val="left"/>
      <w:pPr>
        <w:tabs>
          <w:tab w:val="num" w:pos="1531"/>
        </w:tabs>
        <w:ind w:left="1531" w:hanging="567"/>
      </w:pPr>
      <w:rPr>
        <w:rFonts w:ascii="Verdana" w:hAnsi="Verdana" w:hint="default"/>
        <w:b w:val="0"/>
        <w:i w:val="0"/>
        <w:u w:val="words"/>
      </w:rPr>
    </w:lvl>
  </w:abstractNum>
  <w:abstractNum w:abstractNumId="9" w15:restartNumberingAfterBreak="0">
    <w:nsid w:val="2AED79C3"/>
    <w:multiLevelType w:val="multilevel"/>
    <w:tmpl w:val="B2DAE1B2"/>
    <w:lvl w:ilvl="0">
      <w:start w:val="1"/>
      <w:numFmt w:val="lowerLetter"/>
      <w:pStyle w:val="DSNumberedListA0"/>
      <w:lvlText w:val="%1)"/>
      <w:lvlJc w:val="left"/>
      <w:pPr>
        <w:ind w:left="1191" w:hanging="340"/>
      </w:pPr>
      <w:rPr>
        <w:rFonts w:hint="default"/>
      </w:rPr>
    </w:lvl>
    <w:lvl w:ilvl="1">
      <w:start w:val="1"/>
      <w:numFmt w:val="lowerRoman"/>
      <w:lvlText w:val="%2)"/>
      <w:lvlJc w:val="left"/>
      <w:pPr>
        <w:ind w:left="1531" w:hanging="340"/>
      </w:pPr>
      <w:rPr>
        <w:rFonts w:hint="default"/>
      </w:rPr>
    </w:lvl>
    <w:lvl w:ilvl="2">
      <w:start w:val="1"/>
      <w:numFmt w:val="upperLetter"/>
      <w:lvlText w:val="%3)"/>
      <w:lvlJc w:val="left"/>
      <w:pPr>
        <w:ind w:left="1871" w:hanging="340"/>
      </w:pPr>
      <w:rPr>
        <w:rFonts w:hint="default"/>
      </w:rPr>
    </w:lvl>
    <w:lvl w:ilvl="3">
      <w:start w:val="1"/>
      <w:numFmt w:val="upperRoman"/>
      <w:lvlText w:val="%4)"/>
      <w:lvlJc w:val="left"/>
      <w:pPr>
        <w:ind w:left="2211" w:hanging="340"/>
      </w:pPr>
      <w:rPr>
        <w:rFonts w:hint="default"/>
      </w:rPr>
    </w:lvl>
    <w:lvl w:ilvl="4">
      <w:start w:val="1"/>
      <w:numFmt w:val="lowerLetter"/>
      <w:lvlText w:val="(%5)"/>
      <w:lvlJc w:val="left"/>
      <w:pPr>
        <w:ind w:left="2551" w:hanging="340"/>
      </w:pPr>
      <w:rPr>
        <w:rFonts w:hint="default"/>
      </w:rPr>
    </w:lvl>
    <w:lvl w:ilvl="5">
      <w:start w:val="1"/>
      <w:numFmt w:val="lowerRoman"/>
      <w:lvlText w:val="(%6)"/>
      <w:lvlJc w:val="left"/>
      <w:pPr>
        <w:ind w:left="2891" w:hanging="340"/>
      </w:pPr>
      <w:rPr>
        <w:rFonts w:hint="default"/>
      </w:rPr>
    </w:lvl>
    <w:lvl w:ilvl="6">
      <w:start w:val="1"/>
      <w:numFmt w:val="upperLetter"/>
      <w:lvlText w:val="(%7)"/>
      <w:lvlJc w:val="left"/>
      <w:pPr>
        <w:ind w:left="3231" w:hanging="340"/>
      </w:pPr>
      <w:rPr>
        <w:rFonts w:hint="default"/>
      </w:rPr>
    </w:lvl>
    <w:lvl w:ilvl="7">
      <w:start w:val="1"/>
      <w:numFmt w:val="upperRoman"/>
      <w:lvlText w:val="(%8)"/>
      <w:lvlJc w:val="left"/>
      <w:pPr>
        <w:ind w:left="3571" w:hanging="340"/>
      </w:pPr>
      <w:rPr>
        <w:rFonts w:hint="default"/>
      </w:rPr>
    </w:lvl>
    <w:lvl w:ilvl="8">
      <w:start w:val="1"/>
      <w:numFmt w:val="lowerLetter"/>
      <w:lvlText w:val="(%9)"/>
      <w:lvlJc w:val="left"/>
      <w:pPr>
        <w:ind w:left="3911" w:hanging="340"/>
      </w:pPr>
      <w:rPr>
        <w:rFonts w:hint="default"/>
      </w:rPr>
    </w:lvl>
  </w:abstractNum>
  <w:abstractNum w:abstractNumId="10" w15:restartNumberingAfterBreak="0">
    <w:nsid w:val="2D8C1289"/>
    <w:multiLevelType w:val="multilevel"/>
    <w:tmpl w:val="0413001D"/>
    <w:styleLink w:val="DSNumberedBodyTex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1FA71D3"/>
    <w:multiLevelType w:val="hybridMultilevel"/>
    <w:tmpl w:val="DE4EE3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9886883"/>
    <w:multiLevelType w:val="multilevel"/>
    <w:tmpl w:val="04090025"/>
    <w:styleLink w:val="DSHeadings"/>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A0808DC"/>
    <w:multiLevelType w:val="multilevel"/>
    <w:tmpl w:val="8A1AA49A"/>
    <w:lvl w:ilvl="0">
      <w:start w:val="1"/>
      <w:numFmt w:val="decimal"/>
      <w:pStyle w:val="Opstilmt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lowerLetter"/>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4" w15:restartNumberingAfterBreak="0">
    <w:nsid w:val="3FD519DB"/>
    <w:multiLevelType w:val="multilevel"/>
    <w:tmpl w:val="3A50689C"/>
    <w:styleLink w:val="Schedules"/>
    <w:lvl w:ilvl="0">
      <w:start w:val="1"/>
      <w:numFmt w:val="decimal"/>
      <w:pStyle w:val="DSSchedules1"/>
      <w:lvlText w:val="Schedule %1"/>
      <w:lvlJc w:val="left"/>
      <w:pPr>
        <w:tabs>
          <w:tab w:val="num" w:pos="1985"/>
        </w:tabs>
        <w:ind w:left="1985" w:hanging="1985"/>
      </w:pPr>
      <w:rPr>
        <w:rFonts w:hint="default"/>
      </w:rPr>
    </w:lvl>
    <w:lvl w:ilvl="1">
      <w:start w:val="1"/>
      <w:numFmt w:val="upperLetter"/>
      <w:pStyle w:val="DSSchedulesA"/>
      <w:lvlText w:val="Schedule %2"/>
      <w:lvlJc w:val="left"/>
      <w:pPr>
        <w:tabs>
          <w:tab w:val="num" w:pos="1985"/>
        </w:tabs>
        <w:ind w:left="1985" w:hanging="1985"/>
      </w:pPr>
      <w:rPr>
        <w:rFonts w:hint="default"/>
      </w:rPr>
    </w:lvl>
    <w:lvl w:ilvl="2">
      <w:start w:val="1"/>
      <w:numFmt w:val="upperRoman"/>
      <w:pStyle w:val="DSSchedulesI"/>
      <w:lvlText w:val="Schedule %3"/>
      <w:lvlJc w:val="left"/>
      <w:pPr>
        <w:tabs>
          <w:tab w:val="num" w:pos="1985"/>
        </w:tabs>
        <w:ind w:left="1985" w:hanging="1985"/>
      </w:pPr>
      <w:rPr>
        <w:rFonts w:hint="default"/>
      </w:rPr>
    </w:lvl>
    <w:lvl w:ilvl="3">
      <w:start w:val="1"/>
      <w:numFmt w:val="decimal"/>
      <w:lvlText w:val="(%4)"/>
      <w:lvlJc w:val="left"/>
      <w:pPr>
        <w:ind w:left="1985" w:hanging="1985"/>
      </w:pPr>
      <w:rPr>
        <w:rFonts w:hint="default"/>
      </w:rPr>
    </w:lvl>
    <w:lvl w:ilvl="4">
      <w:start w:val="1"/>
      <w:numFmt w:val="lowerLetter"/>
      <w:lvlText w:val="(%5)"/>
      <w:lvlJc w:val="left"/>
      <w:pPr>
        <w:ind w:left="1985" w:hanging="1985"/>
      </w:pPr>
      <w:rPr>
        <w:rFonts w:hint="default"/>
      </w:rPr>
    </w:lvl>
    <w:lvl w:ilvl="5">
      <w:start w:val="1"/>
      <w:numFmt w:val="lowerRoman"/>
      <w:lvlText w:val="(%6)"/>
      <w:lvlJc w:val="left"/>
      <w:pPr>
        <w:ind w:left="1985" w:hanging="1985"/>
      </w:pPr>
      <w:rPr>
        <w:rFonts w:hint="default"/>
      </w:rPr>
    </w:lvl>
    <w:lvl w:ilvl="6">
      <w:start w:val="1"/>
      <w:numFmt w:val="decimal"/>
      <w:lvlText w:val="%7."/>
      <w:lvlJc w:val="left"/>
      <w:pPr>
        <w:ind w:left="1985" w:hanging="1985"/>
      </w:pPr>
      <w:rPr>
        <w:rFonts w:hint="default"/>
      </w:rPr>
    </w:lvl>
    <w:lvl w:ilvl="7">
      <w:start w:val="1"/>
      <w:numFmt w:val="lowerLetter"/>
      <w:lvlText w:val="%8."/>
      <w:lvlJc w:val="left"/>
      <w:pPr>
        <w:ind w:left="1985" w:hanging="1985"/>
      </w:pPr>
      <w:rPr>
        <w:rFonts w:hint="default"/>
      </w:rPr>
    </w:lvl>
    <w:lvl w:ilvl="8">
      <w:start w:val="1"/>
      <w:numFmt w:val="lowerRoman"/>
      <w:lvlText w:val="%9."/>
      <w:lvlJc w:val="left"/>
      <w:pPr>
        <w:ind w:left="1985" w:hanging="1985"/>
      </w:pPr>
      <w:rPr>
        <w:rFonts w:hint="default"/>
      </w:rPr>
    </w:lvl>
  </w:abstractNum>
  <w:abstractNum w:abstractNumId="15" w15:restartNumberingAfterBreak="0">
    <w:nsid w:val="43880624"/>
    <w:multiLevelType w:val="hybridMultilevel"/>
    <w:tmpl w:val="91D641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9C54687"/>
    <w:multiLevelType w:val="multilevel"/>
    <w:tmpl w:val="9F3A04A2"/>
    <w:lvl w:ilvl="0">
      <w:start w:val="1"/>
      <w:numFmt w:val="decimal"/>
      <w:pStyle w:val="DSBodyTextNumbered1"/>
      <w:lvlText w:val="%1"/>
      <w:lvlJc w:val="left"/>
      <w:pPr>
        <w:tabs>
          <w:tab w:val="num" w:pos="851"/>
        </w:tabs>
        <w:ind w:left="851" w:hanging="851"/>
      </w:pPr>
      <w:rPr>
        <w:rFonts w:hint="default"/>
      </w:rPr>
    </w:lvl>
    <w:lvl w:ilvl="1">
      <w:start w:val="1"/>
      <w:numFmt w:val="decimal"/>
      <w:pStyle w:val="DSBodyTextNumbered2"/>
      <w:lvlText w:val="%2.%1"/>
      <w:lvlJc w:val="left"/>
      <w:pPr>
        <w:tabs>
          <w:tab w:val="num" w:pos="851"/>
        </w:tabs>
        <w:ind w:left="851" w:hanging="851"/>
      </w:pPr>
      <w:rPr>
        <w:rFonts w:hint="default"/>
      </w:rPr>
    </w:lvl>
    <w:lvl w:ilvl="2">
      <w:start w:val="1"/>
      <w:numFmt w:val="decimal"/>
      <w:pStyle w:val="DSBodyTextNumbered3"/>
      <w:lvlText w:val="%1.%2.%3"/>
      <w:lvlJc w:val="left"/>
      <w:pPr>
        <w:tabs>
          <w:tab w:val="num" w:pos="851"/>
        </w:tabs>
        <w:ind w:left="851" w:hanging="851"/>
      </w:pPr>
      <w:rPr>
        <w:rFonts w:hint="default"/>
      </w:rPr>
    </w:lvl>
    <w:lvl w:ilvl="3">
      <w:start w:val="1"/>
      <w:numFmt w:val="decimal"/>
      <w:pStyle w:val="DSBodyTextNumbered4"/>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7" w15:restartNumberingAfterBreak="0">
    <w:nsid w:val="4B541C6B"/>
    <w:multiLevelType w:val="hybridMultilevel"/>
    <w:tmpl w:val="F1B2BC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A926DFF"/>
    <w:multiLevelType w:val="multilevel"/>
    <w:tmpl w:val="4226158A"/>
    <w:styleLink w:val="DSBilag1"/>
    <w:lvl w:ilvl="0">
      <w:start w:val="1"/>
      <w:numFmt w:val="decimal"/>
      <w:lvlText w:val="Bilag %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C963429"/>
    <w:multiLevelType w:val="multilevel"/>
    <w:tmpl w:val="CB48FDFE"/>
    <w:lvl w:ilvl="0">
      <w:start w:val="1"/>
      <w:numFmt w:val="upperRoman"/>
      <w:pStyle w:val="DSHeadingNonLegal1"/>
      <w:lvlText w:val="%1."/>
      <w:lvlJc w:val="left"/>
      <w:pPr>
        <w:tabs>
          <w:tab w:val="num" w:pos="720"/>
        </w:tabs>
        <w:ind w:left="567" w:hanging="567"/>
      </w:pPr>
      <w:rPr>
        <w:rFonts w:hint="default"/>
      </w:rPr>
    </w:lvl>
    <w:lvl w:ilvl="1">
      <w:start w:val="1"/>
      <w:numFmt w:val="upperLetter"/>
      <w:pStyle w:val="DSHeadingNonLegal2"/>
      <w:lvlText w:val="%2."/>
      <w:lvlJc w:val="left"/>
      <w:pPr>
        <w:tabs>
          <w:tab w:val="num" w:pos="720"/>
        </w:tabs>
        <w:ind w:left="567" w:hanging="567"/>
      </w:pPr>
      <w:rPr>
        <w:rFonts w:hint="default"/>
      </w:rPr>
    </w:lvl>
    <w:lvl w:ilvl="2">
      <w:start w:val="1"/>
      <w:numFmt w:val="decimal"/>
      <w:pStyle w:val="DSHeadingNonLegal3"/>
      <w:lvlText w:val="%3."/>
      <w:lvlJc w:val="left"/>
      <w:pPr>
        <w:tabs>
          <w:tab w:val="num" w:pos="720"/>
        </w:tabs>
        <w:ind w:left="567" w:hanging="567"/>
      </w:pPr>
      <w:rPr>
        <w:rFonts w:hint="default"/>
      </w:rPr>
    </w:lvl>
    <w:lvl w:ilvl="3">
      <w:start w:val="1"/>
      <w:numFmt w:val="lowerLetter"/>
      <w:pStyle w:val="DSHeadingNonLegal4"/>
      <w:lvlText w:val="(%4)"/>
      <w:lvlJc w:val="left"/>
      <w:pPr>
        <w:tabs>
          <w:tab w:val="num" w:pos="720"/>
        </w:tabs>
        <w:ind w:left="567" w:hanging="567"/>
      </w:pPr>
      <w:rPr>
        <w:rFonts w:hint="default"/>
      </w:rPr>
    </w:lvl>
    <w:lvl w:ilvl="4">
      <w:start w:val="1"/>
      <w:numFmt w:val="decimal"/>
      <w:pStyle w:val="DSHeadingNonLegal5"/>
      <w:lvlText w:val="%4.%5."/>
      <w:lvlJc w:val="left"/>
      <w:pPr>
        <w:tabs>
          <w:tab w:val="num" w:pos="720"/>
        </w:tabs>
        <w:ind w:left="567" w:hanging="567"/>
      </w:pPr>
      <w:rPr>
        <w:rFonts w:hint="default"/>
      </w:rPr>
    </w:lvl>
    <w:lvl w:ilvl="5">
      <w:start w:val="1"/>
      <w:numFmt w:val="lowerRoman"/>
      <w:pStyle w:val="DSHeadingNonLegal6"/>
      <w:lvlText w:val="(%6)"/>
      <w:lvlJc w:val="left"/>
      <w:pPr>
        <w:tabs>
          <w:tab w:val="num" w:pos="720"/>
        </w:tabs>
        <w:ind w:left="567" w:hanging="567"/>
      </w:pPr>
      <w:rPr>
        <w:rFonts w:hint="default"/>
      </w:rPr>
    </w:lvl>
    <w:lvl w:ilvl="6">
      <w:start w:val="1"/>
      <w:numFmt w:val="bullet"/>
      <w:pStyle w:val="DSHeadingNonLegal7"/>
      <w:lvlText w:val=""/>
      <w:lvlJc w:val="left"/>
      <w:pPr>
        <w:tabs>
          <w:tab w:val="num" w:pos="720"/>
        </w:tabs>
        <w:ind w:left="567" w:hanging="567"/>
      </w:pPr>
      <w:rPr>
        <w:rFonts w:ascii="Symbol" w:hAnsi="Symbol" w:hint="default"/>
      </w:rPr>
    </w:lvl>
    <w:lvl w:ilvl="7">
      <w:start w:val="1"/>
      <w:numFmt w:val="bullet"/>
      <w:pStyle w:val="DSHeadingNonLegal8"/>
      <w:lvlText w:val="-"/>
      <w:lvlJc w:val="left"/>
      <w:pPr>
        <w:tabs>
          <w:tab w:val="num" w:pos="720"/>
        </w:tabs>
        <w:ind w:left="567" w:hanging="567"/>
      </w:pPr>
      <w:rPr>
        <w:rFonts w:ascii="Times New Roman" w:hAnsi="Times New Roman" w:cs="Times New Roman" w:hint="default"/>
      </w:rPr>
    </w:lvl>
    <w:lvl w:ilvl="8">
      <w:start w:val="1"/>
      <w:numFmt w:val="bullet"/>
      <w:pStyle w:val="DSHeadingNonLegal9"/>
      <w:lvlText w:val=""/>
      <w:lvlJc w:val="left"/>
      <w:pPr>
        <w:tabs>
          <w:tab w:val="num" w:pos="720"/>
        </w:tabs>
        <w:ind w:left="567" w:hanging="567"/>
      </w:pPr>
      <w:rPr>
        <w:rFonts w:ascii="Symbol" w:hAnsi="Symbol" w:hint="default"/>
        <w:color w:val="auto"/>
      </w:rPr>
    </w:lvl>
  </w:abstractNum>
  <w:abstractNum w:abstractNumId="20" w15:restartNumberingAfterBreak="0">
    <w:nsid w:val="5DF25696"/>
    <w:multiLevelType w:val="hybridMultilevel"/>
    <w:tmpl w:val="E966B3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3C42F3F"/>
    <w:multiLevelType w:val="multilevel"/>
    <w:tmpl w:val="94F28404"/>
    <w:lvl w:ilvl="0">
      <w:start w:val="1"/>
      <w:numFmt w:val="lowerRoman"/>
      <w:pStyle w:val="DSNumberedListI"/>
      <w:lvlText w:val="%1."/>
      <w:lvlJc w:val="left"/>
      <w:pPr>
        <w:ind w:left="1213" w:hanging="362"/>
      </w:pPr>
      <w:rPr>
        <w:rFonts w:hint="default"/>
      </w:rPr>
    </w:lvl>
    <w:lvl w:ilvl="1">
      <w:start w:val="1"/>
      <w:numFmt w:val="lowerRoman"/>
      <w:lvlText w:val="%1.%2."/>
      <w:lvlJc w:val="left"/>
      <w:pPr>
        <w:tabs>
          <w:tab w:val="num" w:pos="1531"/>
        </w:tabs>
        <w:ind w:left="1553" w:hanging="362"/>
      </w:pPr>
      <w:rPr>
        <w:rFonts w:hint="default"/>
      </w:rPr>
    </w:lvl>
    <w:lvl w:ilvl="2">
      <w:start w:val="1"/>
      <w:numFmt w:val="lowerRoman"/>
      <w:lvlText w:val="%1.%2.%3."/>
      <w:lvlJc w:val="left"/>
      <w:pPr>
        <w:tabs>
          <w:tab w:val="num" w:pos="1871"/>
        </w:tabs>
        <w:ind w:left="1893" w:hanging="362"/>
      </w:pPr>
      <w:rPr>
        <w:rFonts w:hint="default"/>
      </w:rPr>
    </w:lvl>
    <w:lvl w:ilvl="3">
      <w:start w:val="1"/>
      <w:numFmt w:val="lowerRoman"/>
      <w:lvlText w:val="%1.%2.%3.%4."/>
      <w:lvlJc w:val="left"/>
      <w:pPr>
        <w:tabs>
          <w:tab w:val="num" w:pos="2211"/>
        </w:tabs>
        <w:ind w:left="2233" w:hanging="362"/>
      </w:pPr>
      <w:rPr>
        <w:rFonts w:hint="default"/>
      </w:rPr>
    </w:lvl>
    <w:lvl w:ilvl="4">
      <w:start w:val="1"/>
      <w:numFmt w:val="lowerRoman"/>
      <w:lvlText w:val="%1.%2.%3.%4.%5."/>
      <w:lvlJc w:val="left"/>
      <w:pPr>
        <w:tabs>
          <w:tab w:val="num" w:pos="2551"/>
        </w:tabs>
        <w:ind w:left="2573" w:hanging="362"/>
      </w:pPr>
      <w:rPr>
        <w:rFonts w:hint="default"/>
      </w:rPr>
    </w:lvl>
    <w:lvl w:ilvl="5">
      <w:start w:val="1"/>
      <w:numFmt w:val="lowerRoman"/>
      <w:lvlText w:val="%1.%2.%3.%4.%5.%6."/>
      <w:lvlJc w:val="left"/>
      <w:pPr>
        <w:tabs>
          <w:tab w:val="num" w:pos="2891"/>
        </w:tabs>
        <w:ind w:left="2913" w:hanging="362"/>
      </w:pPr>
      <w:rPr>
        <w:rFonts w:hint="default"/>
      </w:rPr>
    </w:lvl>
    <w:lvl w:ilvl="6">
      <w:start w:val="1"/>
      <w:numFmt w:val="lowerRoman"/>
      <w:lvlText w:val="%1.%2.%3.%4.%5.%6.%7."/>
      <w:lvlJc w:val="left"/>
      <w:pPr>
        <w:tabs>
          <w:tab w:val="num" w:pos="3231"/>
        </w:tabs>
        <w:ind w:left="3253" w:hanging="362"/>
      </w:pPr>
      <w:rPr>
        <w:rFonts w:hint="default"/>
      </w:rPr>
    </w:lvl>
    <w:lvl w:ilvl="7">
      <w:start w:val="1"/>
      <w:numFmt w:val="lowerRoman"/>
      <w:lvlText w:val="%1.%2.%3.%4.%5.%6.%7.%8."/>
      <w:lvlJc w:val="left"/>
      <w:pPr>
        <w:tabs>
          <w:tab w:val="num" w:pos="3571"/>
        </w:tabs>
        <w:ind w:left="3593" w:hanging="362"/>
      </w:pPr>
      <w:rPr>
        <w:rFonts w:hint="default"/>
      </w:rPr>
    </w:lvl>
    <w:lvl w:ilvl="8">
      <w:start w:val="1"/>
      <w:numFmt w:val="lowerRoman"/>
      <w:lvlText w:val="%1.%2.%3.%4.%5.%6.%7.%8.%9."/>
      <w:lvlJc w:val="left"/>
      <w:pPr>
        <w:tabs>
          <w:tab w:val="num" w:pos="3911"/>
        </w:tabs>
        <w:ind w:left="3933" w:hanging="362"/>
      </w:pPr>
      <w:rPr>
        <w:rFonts w:hint="default"/>
      </w:rPr>
    </w:lvl>
  </w:abstractNum>
  <w:abstractNum w:abstractNumId="22" w15:restartNumberingAfterBreak="0">
    <w:nsid w:val="68490AFA"/>
    <w:multiLevelType w:val="multilevel"/>
    <w:tmpl w:val="70AE4B0A"/>
    <w:lvl w:ilvl="0">
      <w:start w:val="1"/>
      <w:numFmt w:val="decimal"/>
      <w:pStyle w:val="DSNumberedList10"/>
      <w:lvlText w:val="%1."/>
      <w:lvlJc w:val="left"/>
      <w:pPr>
        <w:ind w:left="1191" w:hanging="340"/>
      </w:pPr>
      <w:rPr>
        <w:rFonts w:hint="default"/>
      </w:rPr>
    </w:lvl>
    <w:lvl w:ilvl="1">
      <w:start w:val="1"/>
      <w:numFmt w:val="lowerLetter"/>
      <w:lvlText w:val="%2."/>
      <w:lvlJc w:val="left"/>
      <w:pPr>
        <w:ind w:left="1531" w:hanging="340"/>
      </w:pPr>
      <w:rPr>
        <w:rFonts w:hint="default"/>
      </w:rPr>
    </w:lvl>
    <w:lvl w:ilvl="2">
      <w:start w:val="1"/>
      <w:numFmt w:val="lowerRoman"/>
      <w:lvlText w:val="%3."/>
      <w:lvlJc w:val="left"/>
      <w:pPr>
        <w:ind w:left="1871" w:hanging="340"/>
      </w:pPr>
      <w:rPr>
        <w:rFonts w:hint="default"/>
      </w:rPr>
    </w:lvl>
    <w:lvl w:ilvl="3">
      <w:start w:val="1"/>
      <w:numFmt w:val="decimal"/>
      <w:lvlText w:val="%4."/>
      <w:lvlJc w:val="left"/>
      <w:pPr>
        <w:ind w:left="2211" w:hanging="340"/>
      </w:pPr>
      <w:rPr>
        <w:rFonts w:hint="default"/>
      </w:rPr>
    </w:lvl>
    <w:lvl w:ilvl="4">
      <w:start w:val="1"/>
      <w:numFmt w:val="lowerLetter"/>
      <w:lvlText w:val="%5."/>
      <w:lvlJc w:val="left"/>
      <w:pPr>
        <w:ind w:left="2551" w:hanging="340"/>
      </w:pPr>
      <w:rPr>
        <w:rFonts w:hint="default"/>
      </w:rPr>
    </w:lvl>
    <w:lvl w:ilvl="5">
      <w:start w:val="1"/>
      <w:numFmt w:val="lowerRoman"/>
      <w:lvlText w:val="%6."/>
      <w:lvlJc w:val="left"/>
      <w:pPr>
        <w:ind w:left="2891" w:hanging="340"/>
      </w:pPr>
      <w:rPr>
        <w:rFonts w:hint="default"/>
      </w:rPr>
    </w:lvl>
    <w:lvl w:ilvl="6">
      <w:start w:val="1"/>
      <w:numFmt w:val="decimal"/>
      <w:lvlText w:val="%7."/>
      <w:lvlJc w:val="left"/>
      <w:pPr>
        <w:ind w:left="3231" w:hanging="340"/>
      </w:pPr>
      <w:rPr>
        <w:rFonts w:hint="default"/>
      </w:rPr>
    </w:lvl>
    <w:lvl w:ilvl="7">
      <w:start w:val="1"/>
      <w:numFmt w:val="lowerLetter"/>
      <w:lvlText w:val="%8."/>
      <w:lvlJc w:val="left"/>
      <w:pPr>
        <w:ind w:left="3571" w:hanging="340"/>
      </w:pPr>
      <w:rPr>
        <w:rFonts w:hint="default"/>
      </w:rPr>
    </w:lvl>
    <w:lvl w:ilvl="8">
      <w:start w:val="1"/>
      <w:numFmt w:val="lowerRoman"/>
      <w:lvlText w:val="%9."/>
      <w:lvlJc w:val="left"/>
      <w:pPr>
        <w:ind w:left="3911" w:hanging="340"/>
      </w:pPr>
      <w:rPr>
        <w:rFonts w:hint="default"/>
      </w:rPr>
    </w:lvl>
  </w:abstractNum>
  <w:abstractNum w:abstractNumId="23" w15:restartNumberingAfterBreak="0">
    <w:nsid w:val="6B9B624B"/>
    <w:multiLevelType w:val="hybridMultilevel"/>
    <w:tmpl w:val="56C4F5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0D272AE"/>
    <w:multiLevelType w:val="multilevel"/>
    <w:tmpl w:val="2A902E42"/>
    <w:lvl w:ilvl="0">
      <w:start w:val="1"/>
      <w:numFmt w:val="decimal"/>
      <w:pStyle w:val="Overskrift1"/>
      <w:lvlText w:val="%1."/>
      <w:lvlJc w:val="left"/>
      <w:pPr>
        <w:tabs>
          <w:tab w:val="num" w:pos="851"/>
        </w:tabs>
        <w:ind w:left="851" w:hanging="851"/>
      </w:pPr>
      <w:rPr>
        <w:rFonts w:hint="default"/>
      </w:rPr>
    </w:lvl>
    <w:lvl w:ilvl="1">
      <w:start w:val="1"/>
      <w:numFmt w:val="decimal"/>
      <w:pStyle w:val="Overskrift2"/>
      <w:lvlText w:val="%1.%2"/>
      <w:lvlJc w:val="left"/>
      <w:pPr>
        <w:tabs>
          <w:tab w:val="num" w:pos="851"/>
        </w:tabs>
        <w:ind w:left="851" w:hanging="851"/>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851"/>
        </w:tabs>
        <w:ind w:left="851" w:hanging="851"/>
      </w:pPr>
      <w:rPr>
        <w:rFonts w:hint="default"/>
      </w:rPr>
    </w:lvl>
    <w:lvl w:ilvl="4">
      <w:start w:val="1"/>
      <w:numFmt w:val="decimal"/>
      <w:pStyle w:val="Overskrift5"/>
      <w:lvlText w:val="%1.%2.%3.%4.%5"/>
      <w:lvlJc w:val="left"/>
      <w:pPr>
        <w:tabs>
          <w:tab w:val="num" w:pos="851"/>
        </w:tabs>
        <w:ind w:left="851" w:hanging="851"/>
      </w:pPr>
      <w:rPr>
        <w:rFonts w:hint="default"/>
      </w:rPr>
    </w:lvl>
    <w:lvl w:ilvl="5">
      <w:start w:val="1"/>
      <w:numFmt w:val="decimal"/>
      <w:pStyle w:val="Overskrift6"/>
      <w:lvlText w:val="%1.%2.%3.%4.%5.%6"/>
      <w:lvlJc w:val="left"/>
      <w:pPr>
        <w:tabs>
          <w:tab w:val="num" w:pos="851"/>
        </w:tabs>
        <w:ind w:left="851" w:hanging="851"/>
      </w:pPr>
      <w:rPr>
        <w:rFonts w:hint="default"/>
      </w:rPr>
    </w:lvl>
    <w:lvl w:ilvl="6">
      <w:start w:val="1"/>
      <w:numFmt w:val="decimal"/>
      <w:pStyle w:val="Overskrift7"/>
      <w:lvlText w:val="%1.%2.%3.%4.%5.%6.%7"/>
      <w:lvlJc w:val="left"/>
      <w:pPr>
        <w:tabs>
          <w:tab w:val="num" w:pos="851"/>
        </w:tabs>
        <w:ind w:left="851" w:hanging="851"/>
      </w:pPr>
      <w:rPr>
        <w:rFonts w:hint="default"/>
      </w:rPr>
    </w:lvl>
    <w:lvl w:ilvl="7">
      <w:start w:val="1"/>
      <w:numFmt w:val="decimal"/>
      <w:pStyle w:val="Overskrift8"/>
      <w:lvlText w:val="%1.%2.%3.%4.%5.%6.%7.%8"/>
      <w:lvlJc w:val="left"/>
      <w:pPr>
        <w:tabs>
          <w:tab w:val="num" w:pos="851"/>
        </w:tabs>
        <w:ind w:left="851" w:hanging="851"/>
      </w:pPr>
      <w:rPr>
        <w:rFonts w:hint="default"/>
      </w:rPr>
    </w:lvl>
    <w:lvl w:ilvl="8">
      <w:start w:val="1"/>
      <w:numFmt w:val="decimal"/>
      <w:pStyle w:val="Overskrift9"/>
      <w:lvlText w:val="%1.%2.%3.%4.%5.%6.%7.%8.%9"/>
      <w:lvlJc w:val="left"/>
      <w:pPr>
        <w:tabs>
          <w:tab w:val="num" w:pos="851"/>
        </w:tabs>
        <w:ind w:left="851" w:hanging="851"/>
      </w:pPr>
      <w:rPr>
        <w:rFonts w:hint="default"/>
      </w:rPr>
    </w:lvl>
  </w:abstractNum>
  <w:abstractNum w:abstractNumId="25" w15:restartNumberingAfterBreak="0">
    <w:nsid w:val="730C5297"/>
    <w:multiLevelType w:val="multilevel"/>
    <w:tmpl w:val="8B2EEBE8"/>
    <w:lvl w:ilvl="0">
      <w:start w:val="1"/>
      <w:numFmt w:val="decimal"/>
      <w:pStyle w:val="DSBilag10"/>
      <w:lvlText w:val="Bilag %1"/>
      <w:lvlJc w:val="left"/>
      <w:pPr>
        <w:tabs>
          <w:tab w:val="num" w:pos="1985"/>
        </w:tabs>
        <w:ind w:left="1985" w:hanging="198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upperLetter"/>
      <w:pStyle w:val="DSBilagA"/>
      <w:lvlText w:val="Bilag %2"/>
      <w:lvlJc w:val="left"/>
      <w:pPr>
        <w:tabs>
          <w:tab w:val="num" w:pos="1985"/>
        </w:tabs>
        <w:ind w:left="1985" w:hanging="1985"/>
      </w:pPr>
      <w:rPr>
        <w:rFonts w:hint="default"/>
      </w:rPr>
    </w:lvl>
    <w:lvl w:ilvl="2">
      <w:start w:val="1"/>
      <w:numFmt w:val="upperRoman"/>
      <w:pStyle w:val="DSBilagI"/>
      <w:lvlText w:val="Bilag %3"/>
      <w:lvlJc w:val="left"/>
      <w:pPr>
        <w:tabs>
          <w:tab w:val="num" w:pos="1985"/>
        </w:tabs>
        <w:ind w:left="1985" w:hanging="1985"/>
      </w:pPr>
      <w:rPr>
        <w:rFonts w:hint="default"/>
      </w:rPr>
    </w:lvl>
    <w:lvl w:ilvl="3">
      <w:start w:val="1"/>
      <w:numFmt w:val="decimal"/>
      <w:lvlText w:val="(%4)"/>
      <w:lvlJc w:val="left"/>
      <w:pPr>
        <w:tabs>
          <w:tab w:val="num" w:pos="1985"/>
        </w:tabs>
        <w:ind w:left="1985" w:hanging="1985"/>
      </w:pPr>
      <w:rPr>
        <w:rFonts w:hint="default"/>
      </w:rPr>
    </w:lvl>
    <w:lvl w:ilvl="4">
      <w:start w:val="1"/>
      <w:numFmt w:val="lowerLetter"/>
      <w:lvlText w:val="(%5)"/>
      <w:lvlJc w:val="left"/>
      <w:pPr>
        <w:tabs>
          <w:tab w:val="num" w:pos="1985"/>
        </w:tabs>
        <w:ind w:left="1985" w:hanging="1985"/>
      </w:pPr>
      <w:rPr>
        <w:rFonts w:hint="default"/>
      </w:rPr>
    </w:lvl>
    <w:lvl w:ilvl="5">
      <w:start w:val="1"/>
      <w:numFmt w:val="lowerRoman"/>
      <w:lvlText w:val="(%6)"/>
      <w:lvlJc w:val="left"/>
      <w:pPr>
        <w:tabs>
          <w:tab w:val="num" w:pos="1985"/>
        </w:tabs>
        <w:ind w:left="1985" w:hanging="1985"/>
      </w:pPr>
      <w:rPr>
        <w:rFonts w:hint="default"/>
      </w:rPr>
    </w:lvl>
    <w:lvl w:ilvl="6">
      <w:start w:val="1"/>
      <w:numFmt w:val="decimal"/>
      <w:lvlText w:val="%7."/>
      <w:lvlJc w:val="left"/>
      <w:pPr>
        <w:tabs>
          <w:tab w:val="num" w:pos="1985"/>
        </w:tabs>
        <w:ind w:left="1985" w:hanging="1985"/>
      </w:pPr>
      <w:rPr>
        <w:rFonts w:hint="default"/>
      </w:rPr>
    </w:lvl>
    <w:lvl w:ilvl="7">
      <w:start w:val="1"/>
      <w:numFmt w:val="lowerLetter"/>
      <w:lvlText w:val="%8."/>
      <w:lvlJc w:val="left"/>
      <w:pPr>
        <w:tabs>
          <w:tab w:val="num" w:pos="1985"/>
        </w:tabs>
        <w:ind w:left="1985" w:hanging="1985"/>
      </w:pPr>
      <w:rPr>
        <w:rFonts w:hint="default"/>
      </w:rPr>
    </w:lvl>
    <w:lvl w:ilvl="8">
      <w:start w:val="1"/>
      <w:numFmt w:val="lowerRoman"/>
      <w:lvlText w:val="%9."/>
      <w:lvlJc w:val="left"/>
      <w:pPr>
        <w:tabs>
          <w:tab w:val="num" w:pos="1985"/>
        </w:tabs>
        <w:ind w:left="1985" w:hanging="1985"/>
      </w:pPr>
      <w:rPr>
        <w:rFonts w:hint="default"/>
      </w:rPr>
    </w:lvl>
  </w:abstractNum>
  <w:num w:numId="1">
    <w:abstractNumId w:val="0"/>
  </w:num>
  <w:num w:numId="2">
    <w:abstractNumId w:val="9"/>
  </w:num>
  <w:num w:numId="3">
    <w:abstractNumId w:val="12"/>
  </w:num>
  <w:num w:numId="4">
    <w:abstractNumId w:val="24"/>
  </w:num>
  <w:num w:numId="5">
    <w:abstractNumId w:val="2"/>
  </w:num>
  <w:num w:numId="6">
    <w:abstractNumId w:val="7"/>
  </w:num>
  <w:num w:numId="7">
    <w:abstractNumId w:val="21"/>
  </w:num>
  <w:num w:numId="8">
    <w:abstractNumId w:val="6"/>
  </w:num>
  <w:num w:numId="9">
    <w:abstractNumId w:val="10"/>
  </w:num>
  <w:num w:numId="10">
    <w:abstractNumId w:val="16"/>
  </w:num>
  <w:num w:numId="11">
    <w:abstractNumId w:val="22"/>
  </w:num>
  <w:num w:numId="12">
    <w:abstractNumId w:val="19"/>
  </w:num>
  <w:num w:numId="13">
    <w:abstractNumId w:val="1"/>
  </w:num>
  <w:num w:numId="14">
    <w:abstractNumId w:val="4"/>
  </w:num>
  <w:num w:numId="15">
    <w:abstractNumId w:val="8"/>
  </w:num>
  <w:num w:numId="16">
    <w:abstractNumId w:val="13"/>
  </w:num>
  <w:num w:numId="17">
    <w:abstractNumId w:val="3"/>
  </w:num>
  <w:num w:numId="18">
    <w:abstractNumId w:val="14"/>
  </w:num>
  <w:num w:numId="19">
    <w:abstractNumId w:val="25"/>
  </w:num>
  <w:num w:numId="20">
    <w:abstractNumId w:val="18"/>
  </w:num>
  <w:num w:numId="21">
    <w:abstractNumId w:val="14"/>
  </w:num>
  <w:num w:numId="22">
    <w:abstractNumId w:val="20"/>
  </w:num>
  <w:num w:numId="23">
    <w:abstractNumId w:val="17"/>
  </w:num>
  <w:num w:numId="24">
    <w:abstractNumId w:val="11"/>
  </w:num>
  <w:num w:numId="25">
    <w:abstractNumId w:val="15"/>
  </w:num>
  <w:num w:numId="26">
    <w:abstractNumId w:val="5"/>
  </w:num>
  <w:num w:numId="2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grammar="clean"/>
  <w:trackRevisions/>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E33"/>
    <w:rsid w:val="00000A34"/>
    <w:rsid w:val="0000256F"/>
    <w:rsid w:val="00004865"/>
    <w:rsid w:val="00006572"/>
    <w:rsid w:val="00006C19"/>
    <w:rsid w:val="0001303A"/>
    <w:rsid w:val="000360F1"/>
    <w:rsid w:val="00036472"/>
    <w:rsid w:val="00042FCB"/>
    <w:rsid w:val="000458D5"/>
    <w:rsid w:val="00045F39"/>
    <w:rsid w:val="000543EB"/>
    <w:rsid w:val="00063E66"/>
    <w:rsid w:val="0008275A"/>
    <w:rsid w:val="00094167"/>
    <w:rsid w:val="00094ABD"/>
    <w:rsid w:val="000960B7"/>
    <w:rsid w:val="000A148F"/>
    <w:rsid w:val="000A1C63"/>
    <w:rsid w:val="000A5D8C"/>
    <w:rsid w:val="000A6F34"/>
    <w:rsid w:val="000B3DC1"/>
    <w:rsid w:val="000B4BA3"/>
    <w:rsid w:val="000B51B6"/>
    <w:rsid w:val="000D38A4"/>
    <w:rsid w:val="000E2A0A"/>
    <w:rsid w:val="000E71A3"/>
    <w:rsid w:val="000F4193"/>
    <w:rsid w:val="000F47FC"/>
    <w:rsid w:val="001044D3"/>
    <w:rsid w:val="0010794E"/>
    <w:rsid w:val="00117121"/>
    <w:rsid w:val="00117A66"/>
    <w:rsid w:val="00120C31"/>
    <w:rsid w:val="00122C5C"/>
    <w:rsid w:val="001239DE"/>
    <w:rsid w:val="001249A4"/>
    <w:rsid w:val="0013244F"/>
    <w:rsid w:val="00135E5E"/>
    <w:rsid w:val="00136E38"/>
    <w:rsid w:val="00143AD8"/>
    <w:rsid w:val="00144677"/>
    <w:rsid w:val="0014799A"/>
    <w:rsid w:val="00147BFC"/>
    <w:rsid w:val="0015719D"/>
    <w:rsid w:val="00165535"/>
    <w:rsid w:val="00177A2B"/>
    <w:rsid w:val="00182651"/>
    <w:rsid w:val="00184CA3"/>
    <w:rsid w:val="00190891"/>
    <w:rsid w:val="001A0ED5"/>
    <w:rsid w:val="001A1554"/>
    <w:rsid w:val="001A5167"/>
    <w:rsid w:val="001A5752"/>
    <w:rsid w:val="001A726A"/>
    <w:rsid w:val="001B080F"/>
    <w:rsid w:val="001C295C"/>
    <w:rsid w:val="001C52D9"/>
    <w:rsid w:val="001E0732"/>
    <w:rsid w:val="001F1812"/>
    <w:rsid w:val="00202769"/>
    <w:rsid w:val="00202DA0"/>
    <w:rsid w:val="002046C1"/>
    <w:rsid w:val="00217FBC"/>
    <w:rsid w:val="00230CF5"/>
    <w:rsid w:val="00232192"/>
    <w:rsid w:val="00235001"/>
    <w:rsid w:val="00242B3B"/>
    <w:rsid w:val="00243D25"/>
    <w:rsid w:val="00244D70"/>
    <w:rsid w:val="00252F3E"/>
    <w:rsid w:val="0025653E"/>
    <w:rsid w:val="00284DD3"/>
    <w:rsid w:val="00285B54"/>
    <w:rsid w:val="00285E8D"/>
    <w:rsid w:val="00294190"/>
    <w:rsid w:val="002A022B"/>
    <w:rsid w:val="002B5A2A"/>
    <w:rsid w:val="002B7BA6"/>
    <w:rsid w:val="002D4591"/>
    <w:rsid w:val="002E1F33"/>
    <w:rsid w:val="002E74A4"/>
    <w:rsid w:val="002F12D7"/>
    <w:rsid w:val="002F59D1"/>
    <w:rsid w:val="002F6CA9"/>
    <w:rsid w:val="003061C3"/>
    <w:rsid w:val="00315584"/>
    <w:rsid w:val="00316A27"/>
    <w:rsid w:val="00317F3C"/>
    <w:rsid w:val="00330574"/>
    <w:rsid w:val="00336860"/>
    <w:rsid w:val="00344162"/>
    <w:rsid w:val="00377C84"/>
    <w:rsid w:val="0038786E"/>
    <w:rsid w:val="00395BEF"/>
    <w:rsid w:val="003B18E7"/>
    <w:rsid w:val="003B35B0"/>
    <w:rsid w:val="003B5FB8"/>
    <w:rsid w:val="003C3A34"/>
    <w:rsid w:val="003C4F9F"/>
    <w:rsid w:val="003C60F1"/>
    <w:rsid w:val="003D3B12"/>
    <w:rsid w:val="003E0DD3"/>
    <w:rsid w:val="003E7D2A"/>
    <w:rsid w:val="003F0973"/>
    <w:rsid w:val="003F0ADC"/>
    <w:rsid w:val="003F0CB2"/>
    <w:rsid w:val="003F0F2C"/>
    <w:rsid w:val="003F2F04"/>
    <w:rsid w:val="00400E33"/>
    <w:rsid w:val="00402DB2"/>
    <w:rsid w:val="004173A9"/>
    <w:rsid w:val="0042407A"/>
    <w:rsid w:val="00424709"/>
    <w:rsid w:val="00424AD9"/>
    <w:rsid w:val="00430708"/>
    <w:rsid w:val="00443BA2"/>
    <w:rsid w:val="00446DFE"/>
    <w:rsid w:val="00451968"/>
    <w:rsid w:val="00456512"/>
    <w:rsid w:val="00463A83"/>
    <w:rsid w:val="004659BB"/>
    <w:rsid w:val="004703EC"/>
    <w:rsid w:val="00476F55"/>
    <w:rsid w:val="00480EDC"/>
    <w:rsid w:val="004A4901"/>
    <w:rsid w:val="004B0C46"/>
    <w:rsid w:val="004B444E"/>
    <w:rsid w:val="004C01B2"/>
    <w:rsid w:val="004C4F9B"/>
    <w:rsid w:val="004D43F4"/>
    <w:rsid w:val="004E16D0"/>
    <w:rsid w:val="004E26E1"/>
    <w:rsid w:val="00503D34"/>
    <w:rsid w:val="0050485B"/>
    <w:rsid w:val="0050498C"/>
    <w:rsid w:val="0051510E"/>
    <w:rsid w:val="005155DD"/>
    <w:rsid w:val="005311C3"/>
    <w:rsid w:val="00544DCB"/>
    <w:rsid w:val="005519EB"/>
    <w:rsid w:val="0057740D"/>
    <w:rsid w:val="005A1C2A"/>
    <w:rsid w:val="005A28D4"/>
    <w:rsid w:val="005A66AA"/>
    <w:rsid w:val="005B58CA"/>
    <w:rsid w:val="005B6D68"/>
    <w:rsid w:val="005C4F26"/>
    <w:rsid w:val="005C502F"/>
    <w:rsid w:val="005C5F97"/>
    <w:rsid w:val="005D1B2F"/>
    <w:rsid w:val="005E7917"/>
    <w:rsid w:val="005F1580"/>
    <w:rsid w:val="005F3ED8"/>
    <w:rsid w:val="005F7456"/>
    <w:rsid w:val="005F7729"/>
    <w:rsid w:val="00652B13"/>
    <w:rsid w:val="00655B49"/>
    <w:rsid w:val="00661089"/>
    <w:rsid w:val="00661289"/>
    <w:rsid w:val="006649C7"/>
    <w:rsid w:val="0067456B"/>
    <w:rsid w:val="006773E0"/>
    <w:rsid w:val="00681D83"/>
    <w:rsid w:val="00682265"/>
    <w:rsid w:val="006854C8"/>
    <w:rsid w:val="006860D4"/>
    <w:rsid w:val="006900C2"/>
    <w:rsid w:val="006928EA"/>
    <w:rsid w:val="00697EDB"/>
    <w:rsid w:val="006A3389"/>
    <w:rsid w:val="006A5EE1"/>
    <w:rsid w:val="006B30A9"/>
    <w:rsid w:val="006C3990"/>
    <w:rsid w:val="006C4CB3"/>
    <w:rsid w:val="006C6E72"/>
    <w:rsid w:val="006D7798"/>
    <w:rsid w:val="006E1ABE"/>
    <w:rsid w:val="006E2634"/>
    <w:rsid w:val="006E3EE7"/>
    <w:rsid w:val="006E4AF5"/>
    <w:rsid w:val="006E7775"/>
    <w:rsid w:val="006F73E7"/>
    <w:rsid w:val="0070267E"/>
    <w:rsid w:val="00703120"/>
    <w:rsid w:val="00706E32"/>
    <w:rsid w:val="0071099A"/>
    <w:rsid w:val="00711709"/>
    <w:rsid w:val="00714B56"/>
    <w:rsid w:val="0072278F"/>
    <w:rsid w:val="00722C5F"/>
    <w:rsid w:val="00726BCF"/>
    <w:rsid w:val="00731E14"/>
    <w:rsid w:val="007546AF"/>
    <w:rsid w:val="00756ECC"/>
    <w:rsid w:val="007631B7"/>
    <w:rsid w:val="00765934"/>
    <w:rsid w:val="007673B1"/>
    <w:rsid w:val="00775D8C"/>
    <w:rsid w:val="007833AF"/>
    <w:rsid w:val="00784BB2"/>
    <w:rsid w:val="0078516D"/>
    <w:rsid w:val="007867A1"/>
    <w:rsid w:val="0079490B"/>
    <w:rsid w:val="007A2978"/>
    <w:rsid w:val="007B043C"/>
    <w:rsid w:val="007B3CC1"/>
    <w:rsid w:val="007B4C12"/>
    <w:rsid w:val="007C4AEB"/>
    <w:rsid w:val="007C553D"/>
    <w:rsid w:val="007D289F"/>
    <w:rsid w:val="007D2D33"/>
    <w:rsid w:val="007D43AE"/>
    <w:rsid w:val="007D7029"/>
    <w:rsid w:val="007E373C"/>
    <w:rsid w:val="007E3C8D"/>
    <w:rsid w:val="007E6E72"/>
    <w:rsid w:val="008062E5"/>
    <w:rsid w:val="00806DFD"/>
    <w:rsid w:val="00823474"/>
    <w:rsid w:val="00831F4C"/>
    <w:rsid w:val="00833E74"/>
    <w:rsid w:val="008412FE"/>
    <w:rsid w:val="0084609A"/>
    <w:rsid w:val="008509C3"/>
    <w:rsid w:val="00861026"/>
    <w:rsid w:val="00865263"/>
    <w:rsid w:val="0087081A"/>
    <w:rsid w:val="00872A77"/>
    <w:rsid w:val="00875704"/>
    <w:rsid w:val="0087783C"/>
    <w:rsid w:val="008806BE"/>
    <w:rsid w:val="00881272"/>
    <w:rsid w:val="00885904"/>
    <w:rsid w:val="00892D08"/>
    <w:rsid w:val="00893791"/>
    <w:rsid w:val="008959E0"/>
    <w:rsid w:val="008A2F20"/>
    <w:rsid w:val="008A57AF"/>
    <w:rsid w:val="008A61A1"/>
    <w:rsid w:val="008B10A8"/>
    <w:rsid w:val="008C564A"/>
    <w:rsid w:val="008D2954"/>
    <w:rsid w:val="008D4F3B"/>
    <w:rsid w:val="008E0160"/>
    <w:rsid w:val="008E0973"/>
    <w:rsid w:val="008E228A"/>
    <w:rsid w:val="008E5A6D"/>
    <w:rsid w:val="008F1835"/>
    <w:rsid w:val="008F32DF"/>
    <w:rsid w:val="008F4D20"/>
    <w:rsid w:val="008F660A"/>
    <w:rsid w:val="00900FCE"/>
    <w:rsid w:val="009167E5"/>
    <w:rsid w:val="009214F0"/>
    <w:rsid w:val="00922C56"/>
    <w:rsid w:val="00927578"/>
    <w:rsid w:val="009373DC"/>
    <w:rsid w:val="00943C74"/>
    <w:rsid w:val="009457D1"/>
    <w:rsid w:val="00946875"/>
    <w:rsid w:val="00951B25"/>
    <w:rsid w:val="0095260F"/>
    <w:rsid w:val="009545AA"/>
    <w:rsid w:val="00972AC6"/>
    <w:rsid w:val="009737E4"/>
    <w:rsid w:val="00982E82"/>
    <w:rsid w:val="00983B74"/>
    <w:rsid w:val="00990263"/>
    <w:rsid w:val="00993598"/>
    <w:rsid w:val="009A1168"/>
    <w:rsid w:val="009A4CCC"/>
    <w:rsid w:val="009A54C1"/>
    <w:rsid w:val="009B2E99"/>
    <w:rsid w:val="009C1F70"/>
    <w:rsid w:val="009C45AA"/>
    <w:rsid w:val="009C6229"/>
    <w:rsid w:val="009C6C43"/>
    <w:rsid w:val="009D1599"/>
    <w:rsid w:val="009D5B4F"/>
    <w:rsid w:val="009E4B94"/>
    <w:rsid w:val="009E7CB7"/>
    <w:rsid w:val="009F2498"/>
    <w:rsid w:val="009F31D6"/>
    <w:rsid w:val="00A006B0"/>
    <w:rsid w:val="00A04966"/>
    <w:rsid w:val="00A05EDA"/>
    <w:rsid w:val="00A142A0"/>
    <w:rsid w:val="00A2433D"/>
    <w:rsid w:val="00A2682B"/>
    <w:rsid w:val="00A353C9"/>
    <w:rsid w:val="00A364DA"/>
    <w:rsid w:val="00A36F6F"/>
    <w:rsid w:val="00A54AAF"/>
    <w:rsid w:val="00A60A7D"/>
    <w:rsid w:val="00A61248"/>
    <w:rsid w:val="00A64B1D"/>
    <w:rsid w:val="00A7134F"/>
    <w:rsid w:val="00A75B52"/>
    <w:rsid w:val="00A7600B"/>
    <w:rsid w:val="00A806BA"/>
    <w:rsid w:val="00A85038"/>
    <w:rsid w:val="00AA2705"/>
    <w:rsid w:val="00AA5055"/>
    <w:rsid w:val="00AB4582"/>
    <w:rsid w:val="00AB639F"/>
    <w:rsid w:val="00AB6BA6"/>
    <w:rsid w:val="00AC1393"/>
    <w:rsid w:val="00AD340E"/>
    <w:rsid w:val="00AE157B"/>
    <w:rsid w:val="00AE194C"/>
    <w:rsid w:val="00AE37AB"/>
    <w:rsid w:val="00AF0A5D"/>
    <w:rsid w:val="00AF1D02"/>
    <w:rsid w:val="00AF3009"/>
    <w:rsid w:val="00B00D92"/>
    <w:rsid w:val="00B06864"/>
    <w:rsid w:val="00B21378"/>
    <w:rsid w:val="00B267E3"/>
    <w:rsid w:val="00B27CF9"/>
    <w:rsid w:val="00B310F1"/>
    <w:rsid w:val="00B35A4B"/>
    <w:rsid w:val="00B45E3E"/>
    <w:rsid w:val="00B61B16"/>
    <w:rsid w:val="00B6301D"/>
    <w:rsid w:val="00B63FEA"/>
    <w:rsid w:val="00B700CE"/>
    <w:rsid w:val="00B74609"/>
    <w:rsid w:val="00B87803"/>
    <w:rsid w:val="00B94C4C"/>
    <w:rsid w:val="00B958E4"/>
    <w:rsid w:val="00BA2FD6"/>
    <w:rsid w:val="00BA6F35"/>
    <w:rsid w:val="00BB4255"/>
    <w:rsid w:val="00BD2399"/>
    <w:rsid w:val="00BD25C6"/>
    <w:rsid w:val="00BE10A3"/>
    <w:rsid w:val="00BE6B92"/>
    <w:rsid w:val="00BF0EAC"/>
    <w:rsid w:val="00BF1164"/>
    <w:rsid w:val="00BF572D"/>
    <w:rsid w:val="00C01C2C"/>
    <w:rsid w:val="00C13751"/>
    <w:rsid w:val="00C356FF"/>
    <w:rsid w:val="00C357EF"/>
    <w:rsid w:val="00C47AA7"/>
    <w:rsid w:val="00C631E0"/>
    <w:rsid w:val="00C6525F"/>
    <w:rsid w:val="00C86F00"/>
    <w:rsid w:val="00C9742F"/>
    <w:rsid w:val="00CA345A"/>
    <w:rsid w:val="00CA4DCB"/>
    <w:rsid w:val="00CA6B62"/>
    <w:rsid w:val="00CB2856"/>
    <w:rsid w:val="00CC0434"/>
    <w:rsid w:val="00CC0C35"/>
    <w:rsid w:val="00CC6322"/>
    <w:rsid w:val="00CD068A"/>
    <w:rsid w:val="00CF0D4F"/>
    <w:rsid w:val="00CF1787"/>
    <w:rsid w:val="00CF4294"/>
    <w:rsid w:val="00D01084"/>
    <w:rsid w:val="00D03C12"/>
    <w:rsid w:val="00D06C1A"/>
    <w:rsid w:val="00D10E95"/>
    <w:rsid w:val="00D11A84"/>
    <w:rsid w:val="00D27D0E"/>
    <w:rsid w:val="00D305DC"/>
    <w:rsid w:val="00D3752F"/>
    <w:rsid w:val="00D4079E"/>
    <w:rsid w:val="00D548DA"/>
    <w:rsid w:val="00D65F36"/>
    <w:rsid w:val="00D71946"/>
    <w:rsid w:val="00D76BD5"/>
    <w:rsid w:val="00D96141"/>
    <w:rsid w:val="00DA177D"/>
    <w:rsid w:val="00DB2356"/>
    <w:rsid w:val="00DB2CEF"/>
    <w:rsid w:val="00DB31AF"/>
    <w:rsid w:val="00DC61BD"/>
    <w:rsid w:val="00DC6345"/>
    <w:rsid w:val="00DC7434"/>
    <w:rsid w:val="00DD5BF7"/>
    <w:rsid w:val="00DE22C8"/>
    <w:rsid w:val="00DE2B28"/>
    <w:rsid w:val="00DF097D"/>
    <w:rsid w:val="00E2280B"/>
    <w:rsid w:val="00E37830"/>
    <w:rsid w:val="00E503F1"/>
    <w:rsid w:val="00E5059D"/>
    <w:rsid w:val="00E5306E"/>
    <w:rsid w:val="00E60039"/>
    <w:rsid w:val="00E75DAC"/>
    <w:rsid w:val="00E8239E"/>
    <w:rsid w:val="00E827CB"/>
    <w:rsid w:val="00E8288B"/>
    <w:rsid w:val="00E85F59"/>
    <w:rsid w:val="00E97D7E"/>
    <w:rsid w:val="00EA2DC7"/>
    <w:rsid w:val="00EB2BC0"/>
    <w:rsid w:val="00EC5FE5"/>
    <w:rsid w:val="00ED50E9"/>
    <w:rsid w:val="00ED7A91"/>
    <w:rsid w:val="00EF19C8"/>
    <w:rsid w:val="00F04B25"/>
    <w:rsid w:val="00F112E6"/>
    <w:rsid w:val="00F1621F"/>
    <w:rsid w:val="00F16A29"/>
    <w:rsid w:val="00F17BD6"/>
    <w:rsid w:val="00F21008"/>
    <w:rsid w:val="00F23B9D"/>
    <w:rsid w:val="00F24D7A"/>
    <w:rsid w:val="00F25A1D"/>
    <w:rsid w:val="00F320B4"/>
    <w:rsid w:val="00F421F2"/>
    <w:rsid w:val="00F450F6"/>
    <w:rsid w:val="00F710A5"/>
    <w:rsid w:val="00F82A52"/>
    <w:rsid w:val="00F84432"/>
    <w:rsid w:val="00F92D17"/>
    <w:rsid w:val="00FA0B86"/>
    <w:rsid w:val="00FA7CE5"/>
    <w:rsid w:val="00FC5A9C"/>
    <w:rsid w:val="00FC7215"/>
    <w:rsid w:val="00FD1792"/>
    <w:rsid w:val="00FD2E58"/>
    <w:rsid w:val="00FD79AF"/>
    <w:rsid w:val="00FE0546"/>
    <w:rsid w:val="00FE2552"/>
    <w:rsid w:val="00FE2C9C"/>
    <w:rsid w:val="00FE5B6F"/>
    <w:rsid w:val="00FE669D"/>
    <w:rsid w:val="00FF2369"/>
    <w:rsid w:val="00FF2D97"/>
    <w:rsid w:val="00FF7E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1436E"/>
  <w15:docId w15:val="{7C89A480-DA11-4523-903D-274FC4CEB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unhideWhenUsed="1"/>
    <w:lsdException w:name="index heading" w:semiHidden="1" w:unhideWhenUsed="1"/>
    <w:lsdException w:name="caption" w:uiPriority="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unhideWhenUsed="1"/>
    <w:lsdException w:name="List Number" w:uiPriority="1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63D"/>
    <w:pPr>
      <w:spacing w:after="0" w:line="260" w:lineRule="atLeast"/>
    </w:pPr>
    <w:rPr>
      <w:rFonts w:ascii="Arial" w:hAnsi="Arial"/>
      <w:sz w:val="18"/>
      <w:szCs w:val="18"/>
    </w:rPr>
  </w:style>
  <w:style w:type="paragraph" w:styleId="Overskrift1">
    <w:name w:val="heading 1"/>
    <w:aliases w:val="H1,h1,Section Header,H1-Heading 1,1,Header 1,l1,Legal Line 1,head 1,Heading No. L1,list 1,II+,I,Hoofdstukkop,Lev 1,Section Heading,Section,SECTION,Niveau 1,Heading.CAPS,level 1,Part,Level 1,head1,head11,head12,PARA1,H11,H12,H13,H14,H15,H16"/>
    <w:basedOn w:val="Normal"/>
    <w:next w:val="Normalindrykning"/>
    <w:link w:val="Overskrift1Tegn"/>
    <w:uiPriority w:val="1"/>
    <w:qFormat/>
    <w:rsid w:val="00781DB0"/>
    <w:pPr>
      <w:keepNext/>
      <w:numPr>
        <w:numId w:val="4"/>
      </w:numPr>
      <w:spacing w:before="260" w:after="130"/>
      <w:outlineLvl w:val="0"/>
    </w:pPr>
    <w:rPr>
      <w:rFonts w:asciiTheme="majorHAnsi" w:eastAsiaTheme="majorEastAsia" w:hAnsiTheme="majorHAnsi" w:cstheme="majorBidi"/>
      <w:b/>
      <w:caps/>
      <w:spacing w:val="5"/>
      <w:szCs w:val="32"/>
    </w:rPr>
  </w:style>
  <w:style w:type="paragraph" w:styleId="Overskrift2">
    <w:name w:val="heading 2"/>
    <w:basedOn w:val="Normal"/>
    <w:next w:val="Normalindrykning"/>
    <w:link w:val="Overskrift2Tegn"/>
    <w:uiPriority w:val="9"/>
    <w:qFormat/>
    <w:rsid w:val="00781DB0"/>
    <w:pPr>
      <w:keepNext/>
      <w:numPr>
        <w:ilvl w:val="1"/>
        <w:numId w:val="4"/>
      </w:numPr>
      <w:spacing w:before="260" w:after="130"/>
      <w:outlineLvl w:val="1"/>
    </w:pPr>
    <w:rPr>
      <w:rFonts w:asciiTheme="majorHAnsi" w:eastAsiaTheme="majorEastAsia" w:hAnsiTheme="majorHAnsi" w:cstheme="majorBidi"/>
      <w:b/>
      <w:color w:val="000000" w:themeColor="text1"/>
      <w:szCs w:val="26"/>
    </w:rPr>
  </w:style>
  <w:style w:type="paragraph" w:styleId="Overskrift3">
    <w:name w:val="heading 3"/>
    <w:basedOn w:val="Normal"/>
    <w:next w:val="Normalindrykning"/>
    <w:link w:val="Overskrift3Tegn"/>
    <w:uiPriority w:val="9"/>
    <w:qFormat/>
    <w:rsid w:val="00781DB0"/>
    <w:pPr>
      <w:numPr>
        <w:ilvl w:val="2"/>
        <w:numId w:val="4"/>
      </w:numPr>
      <w:spacing w:before="260" w:after="130"/>
      <w:outlineLvl w:val="2"/>
    </w:pPr>
    <w:rPr>
      <w:rFonts w:asciiTheme="majorHAnsi" w:eastAsiaTheme="majorEastAsia" w:hAnsiTheme="majorHAnsi" w:cstheme="majorBidi"/>
      <w:b/>
      <w:szCs w:val="24"/>
    </w:rPr>
  </w:style>
  <w:style w:type="paragraph" w:styleId="Overskrift4">
    <w:name w:val="heading 4"/>
    <w:basedOn w:val="Normal"/>
    <w:next w:val="Normalindrykning"/>
    <w:link w:val="Overskrift4Tegn"/>
    <w:uiPriority w:val="9"/>
    <w:qFormat/>
    <w:rsid w:val="00781DB0"/>
    <w:pPr>
      <w:numPr>
        <w:ilvl w:val="3"/>
        <w:numId w:val="4"/>
      </w:numPr>
      <w:spacing w:before="260" w:after="130"/>
      <w:outlineLvl w:val="3"/>
    </w:pPr>
    <w:rPr>
      <w:rFonts w:asciiTheme="majorHAnsi" w:eastAsiaTheme="majorEastAsia" w:hAnsiTheme="majorHAnsi" w:cstheme="majorBidi"/>
      <w:b/>
      <w:iCs/>
    </w:rPr>
  </w:style>
  <w:style w:type="paragraph" w:styleId="Overskrift5">
    <w:name w:val="heading 5"/>
    <w:basedOn w:val="Normal"/>
    <w:next w:val="Normalindrykning"/>
    <w:link w:val="Overskrift5Tegn"/>
    <w:uiPriority w:val="9"/>
    <w:qFormat/>
    <w:rsid w:val="00781DB0"/>
    <w:pPr>
      <w:numPr>
        <w:ilvl w:val="4"/>
        <w:numId w:val="4"/>
      </w:numPr>
      <w:spacing w:before="260" w:after="130"/>
      <w:outlineLvl w:val="4"/>
    </w:pPr>
    <w:rPr>
      <w:rFonts w:asciiTheme="majorHAnsi" w:eastAsiaTheme="majorEastAsia" w:hAnsiTheme="majorHAnsi" w:cstheme="majorBidi"/>
      <w:b/>
    </w:rPr>
  </w:style>
  <w:style w:type="paragraph" w:styleId="Overskrift6">
    <w:name w:val="heading 6"/>
    <w:basedOn w:val="Normal"/>
    <w:next w:val="Normal"/>
    <w:link w:val="Overskrift6Tegn"/>
    <w:uiPriority w:val="9"/>
    <w:qFormat/>
    <w:rsid w:val="00EB546C"/>
    <w:pPr>
      <w:keepNext/>
      <w:keepLines/>
      <w:numPr>
        <w:ilvl w:val="5"/>
        <w:numId w:val="4"/>
      </w:numPr>
      <w:spacing w:before="260" w:after="130"/>
      <w:outlineLvl w:val="5"/>
    </w:pPr>
    <w:rPr>
      <w:rFonts w:asciiTheme="majorHAnsi" w:eastAsiaTheme="majorEastAsia" w:hAnsiTheme="majorHAnsi" w:cstheme="majorBidi"/>
      <w:b/>
    </w:rPr>
  </w:style>
  <w:style w:type="paragraph" w:styleId="Overskrift7">
    <w:name w:val="heading 7"/>
    <w:basedOn w:val="Normal"/>
    <w:next w:val="Normal"/>
    <w:link w:val="Overskrift7Tegn"/>
    <w:uiPriority w:val="9"/>
    <w:qFormat/>
    <w:rsid w:val="007875B4"/>
    <w:pPr>
      <w:keepNext/>
      <w:keepLines/>
      <w:numPr>
        <w:ilvl w:val="6"/>
        <w:numId w:val="4"/>
      </w:numPr>
      <w:spacing w:before="260" w:after="130"/>
      <w:outlineLvl w:val="6"/>
    </w:pPr>
    <w:rPr>
      <w:rFonts w:asciiTheme="majorHAnsi" w:eastAsiaTheme="majorEastAsia" w:hAnsiTheme="majorHAnsi" w:cstheme="majorBidi"/>
      <w:b/>
      <w:iCs/>
    </w:rPr>
  </w:style>
  <w:style w:type="paragraph" w:styleId="Overskrift8">
    <w:name w:val="heading 8"/>
    <w:basedOn w:val="Normal"/>
    <w:next w:val="Normal"/>
    <w:link w:val="Overskrift8Tegn"/>
    <w:uiPriority w:val="9"/>
    <w:qFormat/>
    <w:rsid w:val="007875B4"/>
    <w:pPr>
      <w:keepNext/>
      <w:keepLines/>
      <w:numPr>
        <w:ilvl w:val="7"/>
        <w:numId w:val="4"/>
      </w:numPr>
      <w:spacing w:before="260" w:after="130"/>
      <w:outlineLvl w:val="7"/>
    </w:pPr>
    <w:rPr>
      <w:rFonts w:asciiTheme="majorHAnsi" w:eastAsiaTheme="majorEastAsia" w:hAnsiTheme="majorHAnsi" w:cstheme="majorBidi"/>
      <w:b/>
      <w:szCs w:val="21"/>
    </w:rPr>
  </w:style>
  <w:style w:type="paragraph" w:styleId="Overskrift9">
    <w:name w:val="heading 9"/>
    <w:basedOn w:val="Normal"/>
    <w:next w:val="Normal"/>
    <w:link w:val="Overskrift9Tegn"/>
    <w:uiPriority w:val="9"/>
    <w:qFormat/>
    <w:rsid w:val="007875B4"/>
    <w:pPr>
      <w:keepNext/>
      <w:keepLines/>
      <w:numPr>
        <w:ilvl w:val="8"/>
        <w:numId w:val="4"/>
      </w:numPr>
      <w:spacing w:before="260" w:after="130"/>
      <w:outlineLvl w:val="8"/>
    </w:pPr>
    <w:rPr>
      <w:rFonts w:asciiTheme="majorHAnsi" w:eastAsiaTheme="majorEastAsia" w:hAnsiTheme="majorHAnsi" w:cstheme="majorBidi"/>
      <w:b/>
      <w:iCs/>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H1 Tegn,h1 Tegn,Section Header Tegn,H1-Heading 1 Tegn,1 Tegn,Header 1 Tegn,l1 Tegn,Legal Line 1 Tegn,head 1 Tegn,Heading No. L1 Tegn,list 1 Tegn,II+ Tegn,I Tegn,Hoofdstukkop Tegn,Lev 1 Tegn,Section Heading Tegn,Section Tegn,Part Tegn"/>
    <w:basedOn w:val="Standardskrifttypeiafsnit"/>
    <w:link w:val="Overskrift1"/>
    <w:uiPriority w:val="1"/>
    <w:rsid w:val="00781DB0"/>
    <w:rPr>
      <w:rFonts w:asciiTheme="majorHAnsi" w:eastAsiaTheme="majorEastAsia" w:hAnsiTheme="majorHAnsi" w:cstheme="majorBidi"/>
      <w:b/>
      <w:caps/>
      <w:spacing w:val="5"/>
      <w:sz w:val="18"/>
      <w:szCs w:val="32"/>
    </w:rPr>
  </w:style>
  <w:style w:type="paragraph" w:styleId="Ingenafstand">
    <w:name w:val="No Spacing"/>
    <w:uiPriority w:val="1"/>
    <w:qFormat/>
    <w:rsid w:val="0000009B"/>
    <w:pPr>
      <w:spacing w:after="0" w:line="240" w:lineRule="auto"/>
    </w:pPr>
    <w:rPr>
      <w:sz w:val="18"/>
    </w:rPr>
  </w:style>
  <w:style w:type="character" w:customStyle="1" w:styleId="Overskrift2Tegn">
    <w:name w:val="Overskrift 2 Tegn"/>
    <w:basedOn w:val="Standardskrifttypeiafsnit"/>
    <w:link w:val="Overskrift2"/>
    <w:uiPriority w:val="9"/>
    <w:rsid w:val="00781DB0"/>
    <w:rPr>
      <w:rFonts w:asciiTheme="majorHAnsi" w:eastAsiaTheme="majorEastAsia" w:hAnsiTheme="majorHAnsi" w:cstheme="majorBidi"/>
      <w:b/>
      <w:color w:val="000000" w:themeColor="text1"/>
      <w:sz w:val="18"/>
      <w:szCs w:val="26"/>
    </w:rPr>
  </w:style>
  <w:style w:type="character" w:customStyle="1" w:styleId="Overskrift3Tegn">
    <w:name w:val="Overskrift 3 Tegn"/>
    <w:basedOn w:val="Standardskrifttypeiafsnit"/>
    <w:link w:val="Overskrift3"/>
    <w:uiPriority w:val="9"/>
    <w:rsid w:val="00781DB0"/>
    <w:rPr>
      <w:rFonts w:asciiTheme="majorHAnsi" w:eastAsiaTheme="majorEastAsia" w:hAnsiTheme="majorHAnsi" w:cstheme="majorBidi"/>
      <w:b/>
      <w:sz w:val="18"/>
      <w:szCs w:val="24"/>
    </w:rPr>
  </w:style>
  <w:style w:type="character" w:customStyle="1" w:styleId="Overskrift4Tegn">
    <w:name w:val="Overskrift 4 Tegn"/>
    <w:basedOn w:val="Standardskrifttypeiafsnit"/>
    <w:link w:val="Overskrift4"/>
    <w:uiPriority w:val="9"/>
    <w:rsid w:val="00781DB0"/>
    <w:rPr>
      <w:rFonts w:asciiTheme="majorHAnsi" w:eastAsiaTheme="majorEastAsia" w:hAnsiTheme="majorHAnsi" w:cstheme="majorBidi"/>
      <w:b/>
      <w:iCs/>
      <w:sz w:val="18"/>
      <w:szCs w:val="18"/>
    </w:rPr>
  </w:style>
  <w:style w:type="character" w:customStyle="1" w:styleId="Overskrift5Tegn">
    <w:name w:val="Overskrift 5 Tegn"/>
    <w:basedOn w:val="Standardskrifttypeiafsnit"/>
    <w:link w:val="Overskrift5"/>
    <w:uiPriority w:val="9"/>
    <w:rsid w:val="00781DB0"/>
    <w:rPr>
      <w:rFonts w:asciiTheme="majorHAnsi" w:eastAsiaTheme="majorEastAsia" w:hAnsiTheme="majorHAnsi" w:cstheme="majorBidi"/>
      <w:b/>
      <w:sz w:val="18"/>
      <w:szCs w:val="18"/>
    </w:rPr>
  </w:style>
  <w:style w:type="character" w:customStyle="1" w:styleId="Overskrift6Tegn">
    <w:name w:val="Overskrift 6 Tegn"/>
    <w:basedOn w:val="Standardskrifttypeiafsnit"/>
    <w:link w:val="Overskrift6"/>
    <w:uiPriority w:val="9"/>
    <w:rsid w:val="00EB546C"/>
    <w:rPr>
      <w:rFonts w:asciiTheme="majorHAnsi" w:eastAsiaTheme="majorEastAsia" w:hAnsiTheme="majorHAnsi" w:cstheme="majorBidi"/>
      <w:b/>
      <w:sz w:val="18"/>
      <w:szCs w:val="18"/>
    </w:rPr>
  </w:style>
  <w:style w:type="character" w:customStyle="1" w:styleId="Overskrift7Tegn">
    <w:name w:val="Overskrift 7 Tegn"/>
    <w:basedOn w:val="Standardskrifttypeiafsnit"/>
    <w:link w:val="Overskrift7"/>
    <w:uiPriority w:val="9"/>
    <w:rsid w:val="007875B4"/>
    <w:rPr>
      <w:rFonts w:asciiTheme="majorHAnsi" w:eastAsiaTheme="majorEastAsia" w:hAnsiTheme="majorHAnsi" w:cstheme="majorBidi"/>
      <w:b/>
      <w:iCs/>
      <w:sz w:val="18"/>
      <w:szCs w:val="18"/>
    </w:rPr>
  </w:style>
  <w:style w:type="character" w:customStyle="1" w:styleId="Overskrift8Tegn">
    <w:name w:val="Overskrift 8 Tegn"/>
    <w:basedOn w:val="Standardskrifttypeiafsnit"/>
    <w:link w:val="Overskrift8"/>
    <w:uiPriority w:val="9"/>
    <w:rsid w:val="007875B4"/>
    <w:rPr>
      <w:rFonts w:asciiTheme="majorHAnsi" w:eastAsiaTheme="majorEastAsia" w:hAnsiTheme="majorHAnsi" w:cstheme="majorBidi"/>
      <w:b/>
      <w:sz w:val="18"/>
      <w:szCs w:val="21"/>
    </w:rPr>
  </w:style>
  <w:style w:type="character" w:customStyle="1" w:styleId="Overskrift9Tegn">
    <w:name w:val="Overskrift 9 Tegn"/>
    <w:basedOn w:val="Standardskrifttypeiafsnit"/>
    <w:link w:val="Overskrift9"/>
    <w:uiPriority w:val="9"/>
    <w:rsid w:val="007875B4"/>
    <w:rPr>
      <w:rFonts w:asciiTheme="majorHAnsi" w:eastAsiaTheme="majorEastAsia" w:hAnsiTheme="majorHAnsi" w:cstheme="majorBidi"/>
      <w:b/>
      <w:iCs/>
      <w:sz w:val="18"/>
      <w:szCs w:val="21"/>
    </w:rPr>
  </w:style>
  <w:style w:type="paragraph" w:styleId="Indholdsfortegnelse1">
    <w:name w:val="toc 1"/>
    <w:basedOn w:val="Normal"/>
    <w:next w:val="Normal"/>
    <w:autoRedefine/>
    <w:uiPriority w:val="39"/>
    <w:rsid w:val="00EC6AFC"/>
    <w:pPr>
      <w:tabs>
        <w:tab w:val="left" w:pos="1134"/>
        <w:tab w:val="right" w:pos="9894"/>
      </w:tabs>
      <w:spacing w:before="260"/>
      <w:ind w:left="1134" w:right="567" w:hanging="1134"/>
    </w:pPr>
    <w:rPr>
      <w:b/>
      <w:caps/>
      <w:noProof/>
    </w:rPr>
  </w:style>
  <w:style w:type="paragraph" w:styleId="Indholdsfortegnelse2">
    <w:name w:val="toc 2"/>
    <w:basedOn w:val="Normal"/>
    <w:next w:val="Normal"/>
    <w:autoRedefine/>
    <w:uiPriority w:val="39"/>
    <w:rsid w:val="00FA1ED1"/>
    <w:pPr>
      <w:tabs>
        <w:tab w:val="left" w:pos="1134"/>
        <w:tab w:val="right" w:pos="9894"/>
      </w:tabs>
      <w:ind w:left="1134" w:right="567" w:hanging="1134"/>
    </w:pPr>
    <w:rPr>
      <w:noProof/>
    </w:rPr>
  </w:style>
  <w:style w:type="paragraph" w:styleId="Indholdsfortegnelse3">
    <w:name w:val="toc 3"/>
    <w:basedOn w:val="Normal"/>
    <w:next w:val="Normal"/>
    <w:autoRedefine/>
    <w:uiPriority w:val="39"/>
    <w:rsid w:val="003F5669"/>
    <w:pPr>
      <w:tabs>
        <w:tab w:val="left" w:pos="1134"/>
        <w:tab w:val="right" w:pos="9894"/>
      </w:tabs>
      <w:ind w:left="1134" w:right="567" w:hanging="1134"/>
    </w:pPr>
    <w:rPr>
      <w:noProof/>
    </w:rPr>
  </w:style>
  <w:style w:type="paragraph" w:styleId="Opstilling-punkttegn">
    <w:name w:val="List Bullet"/>
    <w:basedOn w:val="Normal"/>
    <w:uiPriority w:val="10"/>
    <w:rsid w:val="00EC6AFC"/>
    <w:pPr>
      <w:numPr>
        <w:numId w:val="17"/>
      </w:numPr>
      <w:spacing w:after="80"/>
    </w:pPr>
  </w:style>
  <w:style w:type="paragraph" w:styleId="Titel">
    <w:name w:val="Title"/>
    <w:basedOn w:val="Normal"/>
    <w:next w:val="Normal"/>
    <w:link w:val="TitelTegn"/>
    <w:uiPriority w:val="10"/>
    <w:qFormat/>
    <w:rsid w:val="002016A1"/>
    <w:pPr>
      <w:spacing w:after="300" w:line="880" w:lineRule="exact"/>
      <w:contextualSpacing/>
    </w:pPr>
    <w:rPr>
      <w:rFonts w:ascii="Times New Roman" w:eastAsiaTheme="majorEastAsia" w:hAnsi="Times New Roman" w:cstheme="majorBidi"/>
      <w:caps/>
      <w:color w:val="1E5569" w:themeColor="accent1"/>
      <w:spacing w:val="5"/>
      <w:sz w:val="84"/>
      <w:szCs w:val="56"/>
    </w:rPr>
  </w:style>
  <w:style w:type="character" w:customStyle="1" w:styleId="TitelTegn">
    <w:name w:val="Titel Tegn"/>
    <w:basedOn w:val="Standardskrifttypeiafsnit"/>
    <w:link w:val="Titel"/>
    <w:uiPriority w:val="10"/>
    <w:rsid w:val="002016A1"/>
    <w:rPr>
      <w:rFonts w:ascii="Times New Roman" w:eastAsiaTheme="majorEastAsia" w:hAnsi="Times New Roman" w:cstheme="majorBidi"/>
      <w:caps/>
      <w:color w:val="1E5569" w:themeColor="accent1"/>
      <w:spacing w:val="5"/>
      <w:sz w:val="84"/>
      <w:szCs w:val="56"/>
      <w:lang w:val="da-DK"/>
    </w:rPr>
  </w:style>
  <w:style w:type="paragraph" w:styleId="Undertitel">
    <w:name w:val="Subtitle"/>
    <w:basedOn w:val="Normal"/>
    <w:next w:val="Normal"/>
    <w:link w:val="UndertitelTegn"/>
    <w:uiPriority w:val="11"/>
    <w:qFormat/>
    <w:rsid w:val="005D1161"/>
    <w:pPr>
      <w:numPr>
        <w:ilvl w:val="1"/>
      </w:numPr>
      <w:spacing w:before="40" w:line="0" w:lineRule="atLeast"/>
    </w:pPr>
    <w:rPr>
      <w:rFonts w:ascii="Times New Roman" w:eastAsiaTheme="minorEastAsia" w:hAnsi="Times New Roman"/>
      <w:caps/>
      <w:color w:val="F07F13" w:themeColor="accent3"/>
      <w:sz w:val="40"/>
    </w:rPr>
  </w:style>
  <w:style w:type="character" w:customStyle="1" w:styleId="UndertitelTegn">
    <w:name w:val="Undertitel Tegn"/>
    <w:basedOn w:val="Standardskrifttypeiafsnit"/>
    <w:link w:val="Undertitel"/>
    <w:uiPriority w:val="11"/>
    <w:rsid w:val="005D1161"/>
    <w:rPr>
      <w:rFonts w:ascii="Times New Roman" w:eastAsiaTheme="minorEastAsia" w:hAnsi="Times New Roman"/>
      <w:caps/>
      <w:color w:val="F07F13" w:themeColor="accent3"/>
      <w:sz w:val="40"/>
      <w:szCs w:val="18"/>
      <w:lang w:val="da-DK"/>
    </w:rPr>
  </w:style>
  <w:style w:type="character" w:styleId="Fremhv">
    <w:name w:val="Emphasis"/>
    <w:basedOn w:val="Standardskrifttypeiafsnit"/>
    <w:uiPriority w:val="20"/>
    <w:qFormat/>
    <w:rsid w:val="0064435B"/>
    <w:rPr>
      <w:i/>
      <w:iCs/>
      <w:lang w:val="da-DK"/>
    </w:rPr>
  </w:style>
  <w:style w:type="character" w:styleId="Strk">
    <w:name w:val="Strong"/>
    <w:basedOn w:val="Standardskrifttypeiafsnit"/>
    <w:uiPriority w:val="22"/>
    <w:qFormat/>
    <w:rsid w:val="0064435B"/>
    <w:rPr>
      <w:b/>
      <w:bCs/>
      <w:lang w:val="da-DK"/>
    </w:rPr>
  </w:style>
  <w:style w:type="paragraph" w:styleId="Citat">
    <w:name w:val="Quote"/>
    <w:basedOn w:val="Normal"/>
    <w:next w:val="Normal"/>
    <w:link w:val="CitatTegn"/>
    <w:uiPriority w:val="29"/>
    <w:qFormat/>
    <w:rsid w:val="0064435B"/>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64435B"/>
    <w:rPr>
      <w:i/>
      <w:iCs/>
      <w:color w:val="404040" w:themeColor="text1" w:themeTint="BF"/>
      <w:lang w:val="da-DK"/>
    </w:rPr>
  </w:style>
  <w:style w:type="paragraph" w:styleId="Billedtekst">
    <w:name w:val="caption"/>
    <w:basedOn w:val="Normal"/>
    <w:next w:val="Normal"/>
    <w:uiPriority w:val="5"/>
    <w:rsid w:val="00F46D49"/>
    <w:pPr>
      <w:spacing w:after="260" w:line="200" w:lineRule="atLeast"/>
      <w:contextualSpacing/>
    </w:pPr>
    <w:rPr>
      <w:bCs/>
      <w:i/>
      <w:color w:val="808080"/>
      <w:sz w:val="14"/>
    </w:rPr>
  </w:style>
  <w:style w:type="character" w:styleId="Sidetal">
    <w:name w:val="page number"/>
    <w:basedOn w:val="Standardskrifttypeiafsnit"/>
    <w:uiPriority w:val="99"/>
    <w:rsid w:val="0064435B"/>
  </w:style>
  <w:style w:type="character" w:styleId="Fodnotehenvisning">
    <w:name w:val="footnote reference"/>
    <w:basedOn w:val="Standardskrifttypeiafsnit"/>
    <w:uiPriority w:val="99"/>
    <w:rsid w:val="0064435B"/>
    <w:rPr>
      <w:vertAlign w:val="superscript"/>
      <w:lang w:val="da-DK"/>
    </w:rPr>
  </w:style>
  <w:style w:type="paragraph" w:styleId="Fodnotetekst">
    <w:name w:val="footnote text"/>
    <w:basedOn w:val="Normal"/>
    <w:link w:val="FodnotetekstTegn"/>
    <w:uiPriority w:val="99"/>
    <w:rsid w:val="00A41003"/>
    <w:rPr>
      <w:sz w:val="12"/>
      <w:szCs w:val="20"/>
    </w:rPr>
  </w:style>
  <w:style w:type="character" w:customStyle="1" w:styleId="FodnotetekstTegn">
    <w:name w:val="Fodnotetekst Tegn"/>
    <w:basedOn w:val="Standardskrifttypeiafsnit"/>
    <w:link w:val="Fodnotetekst"/>
    <w:uiPriority w:val="99"/>
    <w:rsid w:val="00A41003"/>
    <w:rPr>
      <w:rFonts w:ascii="Arial" w:hAnsi="Arial"/>
      <w:sz w:val="12"/>
      <w:szCs w:val="20"/>
      <w:lang w:val="da-DK"/>
    </w:rPr>
  </w:style>
  <w:style w:type="paragraph" w:styleId="Sidefod">
    <w:name w:val="footer"/>
    <w:basedOn w:val="Normal"/>
    <w:link w:val="SidefodTegn"/>
    <w:uiPriority w:val="99"/>
    <w:rsid w:val="0064435B"/>
    <w:pPr>
      <w:tabs>
        <w:tab w:val="center" w:pos="4680"/>
        <w:tab w:val="right" w:pos="9360"/>
      </w:tabs>
      <w:spacing w:line="240" w:lineRule="auto"/>
    </w:pPr>
  </w:style>
  <w:style w:type="character" w:customStyle="1" w:styleId="SidefodTegn">
    <w:name w:val="Sidefod Tegn"/>
    <w:basedOn w:val="Standardskrifttypeiafsnit"/>
    <w:link w:val="Sidefod"/>
    <w:uiPriority w:val="99"/>
    <w:rsid w:val="0064435B"/>
  </w:style>
  <w:style w:type="paragraph" w:styleId="Overskrift">
    <w:name w:val="TOC Heading"/>
    <w:basedOn w:val="Overskrift1"/>
    <w:next w:val="Normal"/>
    <w:uiPriority w:val="39"/>
    <w:qFormat/>
    <w:rsid w:val="003E73F1"/>
    <w:pPr>
      <w:pageBreakBefore/>
      <w:numPr>
        <w:numId w:val="0"/>
      </w:numPr>
      <w:spacing w:before="0" w:after="260"/>
      <w:outlineLvl w:val="9"/>
    </w:pPr>
  </w:style>
  <w:style w:type="character" w:styleId="Hyperlink">
    <w:name w:val="Hyperlink"/>
    <w:basedOn w:val="Standardskrifttypeiafsnit"/>
    <w:uiPriority w:val="99"/>
    <w:unhideWhenUsed/>
    <w:rsid w:val="00433CA2"/>
    <w:rPr>
      <w:color w:val="1E5569" w:themeColor="hyperlink"/>
      <w:u w:val="single"/>
      <w:lang w:val="da-DK"/>
    </w:rPr>
  </w:style>
  <w:style w:type="paragraph" w:styleId="Opstilling-talellerbogst">
    <w:name w:val="List Number"/>
    <w:basedOn w:val="Normal"/>
    <w:uiPriority w:val="10"/>
    <w:rsid w:val="006658AA"/>
    <w:pPr>
      <w:numPr>
        <w:numId w:val="1"/>
      </w:numPr>
      <w:contextualSpacing/>
    </w:pPr>
  </w:style>
  <w:style w:type="paragraph" w:customStyle="1" w:styleId="DSHeadingNoToc1">
    <w:name w:val="DS_Heading_NoToc_1"/>
    <w:basedOn w:val="Overskrift1"/>
    <w:next w:val="Normalindrykning"/>
    <w:qFormat/>
    <w:rsid w:val="00A337D5"/>
    <w:pPr>
      <w:spacing w:before="130"/>
      <w:outlineLvl w:val="9"/>
    </w:pPr>
    <w:rPr>
      <w:rFonts w:asciiTheme="minorHAnsi" w:hAnsiTheme="minorHAnsi"/>
      <w:b w:val="0"/>
    </w:rPr>
  </w:style>
  <w:style w:type="paragraph" w:customStyle="1" w:styleId="DSHeadingNoToc2">
    <w:name w:val="DS_Heading_NoToc_2"/>
    <w:basedOn w:val="Overskrift2"/>
    <w:next w:val="Normalindrykning"/>
    <w:qFormat/>
    <w:rsid w:val="004D291A"/>
    <w:pPr>
      <w:keepNext w:val="0"/>
      <w:spacing w:before="130"/>
      <w:outlineLvl w:val="9"/>
    </w:pPr>
    <w:rPr>
      <w:rFonts w:asciiTheme="minorHAnsi" w:hAnsiTheme="minorHAnsi"/>
      <w:b w:val="0"/>
    </w:rPr>
  </w:style>
  <w:style w:type="paragraph" w:customStyle="1" w:styleId="DSHeadingNoToc3">
    <w:name w:val="DS_Heading_NoToc_3"/>
    <w:basedOn w:val="Overskrift3"/>
    <w:next w:val="Normalindrykning"/>
    <w:qFormat/>
    <w:rsid w:val="00A944BD"/>
    <w:pPr>
      <w:spacing w:before="130"/>
      <w:outlineLvl w:val="9"/>
    </w:pPr>
    <w:rPr>
      <w:rFonts w:asciiTheme="minorHAnsi" w:hAnsiTheme="minorHAnsi"/>
      <w:b w:val="0"/>
    </w:rPr>
  </w:style>
  <w:style w:type="paragraph" w:customStyle="1" w:styleId="DSHeadingNoToc4">
    <w:name w:val="DS_Heading_NoToc_4"/>
    <w:basedOn w:val="Overskrift4"/>
    <w:next w:val="Normalindrykning"/>
    <w:qFormat/>
    <w:rsid w:val="00A944BD"/>
    <w:pPr>
      <w:spacing w:before="130"/>
      <w:ind w:left="862" w:hanging="862"/>
      <w:outlineLvl w:val="9"/>
    </w:pPr>
    <w:rPr>
      <w:rFonts w:asciiTheme="minorHAnsi" w:hAnsiTheme="minorHAnsi"/>
      <w:b w:val="0"/>
      <w:iCs w:val="0"/>
    </w:rPr>
  </w:style>
  <w:style w:type="paragraph" w:customStyle="1" w:styleId="DSHeadingNoToc5">
    <w:name w:val="DS_Heading_NoToc_5"/>
    <w:basedOn w:val="Overskrift5"/>
    <w:next w:val="Normalindrykning"/>
    <w:qFormat/>
    <w:rsid w:val="00A944BD"/>
    <w:pPr>
      <w:spacing w:before="130"/>
      <w:outlineLvl w:val="9"/>
    </w:pPr>
    <w:rPr>
      <w:rFonts w:asciiTheme="minorHAnsi" w:hAnsiTheme="minorHAnsi"/>
      <w:b w:val="0"/>
    </w:rPr>
  </w:style>
  <w:style w:type="paragraph" w:customStyle="1" w:styleId="DSHeadingNoToc6">
    <w:name w:val="DS_Heading_NoToc_6"/>
    <w:basedOn w:val="Overskrift6"/>
    <w:next w:val="Normalindrykning"/>
    <w:qFormat/>
    <w:rsid w:val="00DA1098"/>
    <w:pPr>
      <w:keepNext w:val="0"/>
      <w:keepLines w:val="0"/>
      <w:spacing w:before="130"/>
      <w:outlineLvl w:val="9"/>
    </w:pPr>
    <w:rPr>
      <w:rFonts w:asciiTheme="minorHAnsi" w:hAnsiTheme="minorHAnsi"/>
      <w:b w:val="0"/>
    </w:rPr>
  </w:style>
  <w:style w:type="paragraph" w:customStyle="1" w:styleId="DSHeadingNoToc7">
    <w:name w:val="DS_Heading_NoToc_7"/>
    <w:basedOn w:val="Overskrift7"/>
    <w:next w:val="Normalindrykning"/>
    <w:qFormat/>
    <w:rsid w:val="00DA1098"/>
    <w:pPr>
      <w:keepNext w:val="0"/>
      <w:keepLines w:val="0"/>
      <w:spacing w:before="130"/>
      <w:ind w:left="1134" w:hanging="1134"/>
      <w:outlineLvl w:val="9"/>
    </w:pPr>
    <w:rPr>
      <w:rFonts w:asciiTheme="minorHAnsi" w:hAnsiTheme="minorHAnsi"/>
      <w:b w:val="0"/>
    </w:rPr>
  </w:style>
  <w:style w:type="paragraph" w:customStyle="1" w:styleId="DSHeadingNoToc8">
    <w:name w:val="DS_Heading_NoToc_8"/>
    <w:basedOn w:val="Overskrift8"/>
    <w:next w:val="Normalindrykning"/>
    <w:qFormat/>
    <w:rsid w:val="00DA1098"/>
    <w:pPr>
      <w:keepNext w:val="0"/>
      <w:keepLines w:val="0"/>
      <w:spacing w:before="130"/>
      <w:ind w:left="1418" w:hanging="1418"/>
      <w:outlineLvl w:val="9"/>
    </w:pPr>
    <w:rPr>
      <w:rFonts w:asciiTheme="minorHAnsi" w:hAnsiTheme="minorHAnsi"/>
      <w:b w:val="0"/>
    </w:rPr>
  </w:style>
  <w:style w:type="paragraph" w:customStyle="1" w:styleId="DSHeadingNoToc9">
    <w:name w:val="DS_Heading_NoToc_9"/>
    <w:basedOn w:val="Overskrift9"/>
    <w:next w:val="Normalindrykning"/>
    <w:qFormat/>
    <w:rsid w:val="00DA1098"/>
    <w:pPr>
      <w:keepNext w:val="0"/>
      <w:keepLines w:val="0"/>
      <w:spacing w:before="130"/>
      <w:outlineLvl w:val="9"/>
    </w:pPr>
    <w:rPr>
      <w:rFonts w:asciiTheme="minorHAnsi" w:hAnsiTheme="minorHAnsi"/>
      <w:b w:val="0"/>
    </w:rPr>
  </w:style>
  <w:style w:type="paragraph" w:customStyle="1" w:styleId="DSLabels">
    <w:name w:val="DS_Labels"/>
    <w:basedOn w:val="Normal"/>
    <w:qFormat/>
    <w:rsid w:val="00973D9A"/>
    <w:pPr>
      <w:spacing w:line="220" w:lineRule="atLeast"/>
    </w:pPr>
    <w:rPr>
      <w:rFonts w:eastAsia="Times New Roman" w:cs="Times New Roman"/>
      <w:noProof/>
      <w:color w:val="000000" w:themeColor="text1"/>
      <w:sz w:val="20"/>
      <w:szCs w:val="19"/>
      <w:lang w:eastAsia="da-DK"/>
    </w:rPr>
  </w:style>
  <w:style w:type="paragraph" w:customStyle="1" w:styleId="DSLocationData1">
    <w:name w:val="DS_LocationData_1"/>
    <w:basedOn w:val="Ingenafstand"/>
    <w:qFormat/>
    <w:rsid w:val="00AC23F2"/>
    <w:pPr>
      <w:spacing w:line="260" w:lineRule="atLeast"/>
      <w:contextualSpacing/>
    </w:pPr>
    <w:rPr>
      <w:rFonts w:eastAsia="Times New Roman" w:cs="Times New Roman"/>
      <w:caps/>
      <w:noProof/>
      <w:color w:val="1E5569" w:themeColor="accent1"/>
      <w:spacing w:val="3"/>
      <w:sz w:val="12"/>
      <w:szCs w:val="19"/>
      <w:lang w:eastAsia="da-DK"/>
    </w:rPr>
  </w:style>
  <w:style w:type="paragraph" w:customStyle="1" w:styleId="DSSendOption">
    <w:name w:val="DS_SendOption"/>
    <w:basedOn w:val="Normal"/>
    <w:qFormat/>
    <w:rsid w:val="008C6396"/>
    <w:pPr>
      <w:spacing w:line="240" w:lineRule="auto"/>
    </w:pPr>
    <w:rPr>
      <w:rFonts w:eastAsia="Times New Roman" w:cs="Times New Roman"/>
      <w:b/>
      <w:caps/>
      <w:noProof/>
      <w:szCs w:val="19"/>
      <w:u w:val="single"/>
      <w:lang w:eastAsia="da-DK"/>
    </w:rPr>
  </w:style>
  <w:style w:type="paragraph" w:customStyle="1" w:styleId="DSConfidentiality">
    <w:name w:val="DS_Confidentiality"/>
    <w:basedOn w:val="Normal"/>
    <w:qFormat/>
    <w:rsid w:val="00C54281"/>
    <w:rPr>
      <w:rFonts w:eastAsia="Times New Roman" w:cs="Times New Roman"/>
      <w:i/>
      <w:caps/>
      <w:noProof/>
      <w:szCs w:val="24"/>
      <w:lang w:eastAsia="da-DK"/>
    </w:rPr>
  </w:style>
  <w:style w:type="paragraph" w:styleId="Sidehoved">
    <w:name w:val="header"/>
    <w:basedOn w:val="Normal"/>
    <w:link w:val="SidehovedTegn"/>
    <w:uiPriority w:val="99"/>
    <w:unhideWhenUsed/>
    <w:rsid w:val="00C91A05"/>
    <w:pPr>
      <w:tabs>
        <w:tab w:val="center" w:pos="4680"/>
        <w:tab w:val="right" w:pos="9360"/>
      </w:tabs>
      <w:spacing w:line="240" w:lineRule="auto"/>
    </w:pPr>
  </w:style>
  <w:style w:type="character" w:customStyle="1" w:styleId="SidehovedTegn">
    <w:name w:val="Sidehoved Tegn"/>
    <w:basedOn w:val="Standardskrifttypeiafsnit"/>
    <w:link w:val="Sidehoved"/>
    <w:uiPriority w:val="99"/>
    <w:rsid w:val="00C91A05"/>
  </w:style>
  <w:style w:type="paragraph" w:styleId="Markeringsbobletekst">
    <w:name w:val="Balloon Text"/>
    <w:basedOn w:val="Normal"/>
    <w:link w:val="MarkeringsbobletekstTegn"/>
    <w:uiPriority w:val="99"/>
    <w:semiHidden/>
    <w:unhideWhenUsed/>
    <w:rsid w:val="00401C65"/>
    <w:pPr>
      <w:spacing w:line="240" w:lineRule="auto"/>
    </w:pPr>
    <w:rPr>
      <w:rFonts w:ascii="Segoe UI" w:hAnsi="Segoe UI" w:cs="Segoe UI"/>
    </w:rPr>
  </w:style>
  <w:style w:type="character" w:customStyle="1" w:styleId="MarkeringsbobletekstTegn">
    <w:name w:val="Markeringsbobletekst Tegn"/>
    <w:basedOn w:val="Standardskrifttypeiafsnit"/>
    <w:link w:val="Markeringsbobletekst"/>
    <w:uiPriority w:val="99"/>
    <w:semiHidden/>
    <w:rsid w:val="00401C65"/>
    <w:rPr>
      <w:rFonts w:ascii="Segoe UI" w:hAnsi="Segoe UI" w:cs="Segoe UI"/>
      <w:sz w:val="18"/>
      <w:szCs w:val="18"/>
      <w:lang w:val="da-DK"/>
    </w:rPr>
  </w:style>
  <w:style w:type="paragraph" w:styleId="Listeafsnit">
    <w:name w:val="List Paragraph"/>
    <w:basedOn w:val="Normal"/>
    <w:uiPriority w:val="34"/>
    <w:unhideWhenUsed/>
    <w:qFormat/>
    <w:rsid w:val="000925AA"/>
    <w:pPr>
      <w:ind w:left="720"/>
      <w:contextualSpacing/>
    </w:pPr>
  </w:style>
  <w:style w:type="paragraph" w:customStyle="1" w:styleId="DSNumberedList10">
    <w:name w:val="DS_NumberedList_1"/>
    <w:basedOn w:val="Normal"/>
    <w:qFormat/>
    <w:rsid w:val="000E5549"/>
    <w:pPr>
      <w:numPr>
        <w:numId w:val="11"/>
      </w:numPr>
      <w:spacing w:after="80"/>
    </w:pPr>
    <w:rPr>
      <w:rFonts w:eastAsia="Times New Roman" w:cs="Times New Roman"/>
      <w:szCs w:val="24"/>
      <w:lang w:eastAsia="da-DK"/>
    </w:rPr>
  </w:style>
  <w:style w:type="paragraph" w:customStyle="1" w:styleId="DSNumberedListA0">
    <w:name w:val="DS_NumberedList_A"/>
    <w:basedOn w:val="Normal"/>
    <w:qFormat/>
    <w:rsid w:val="00FA0338"/>
    <w:pPr>
      <w:numPr>
        <w:numId w:val="2"/>
      </w:numPr>
      <w:spacing w:after="80"/>
    </w:pPr>
    <w:rPr>
      <w:rFonts w:eastAsia="Times New Roman" w:cs="Times New Roman"/>
      <w:szCs w:val="24"/>
      <w:lang w:eastAsia="da-DK"/>
    </w:rPr>
  </w:style>
  <w:style w:type="paragraph" w:customStyle="1" w:styleId="DSNumberedListI">
    <w:name w:val="DS_NumberedList_I"/>
    <w:basedOn w:val="Normal"/>
    <w:qFormat/>
    <w:rsid w:val="000859BB"/>
    <w:pPr>
      <w:numPr>
        <w:numId w:val="7"/>
      </w:numPr>
      <w:tabs>
        <w:tab w:val="left" w:pos="1191"/>
      </w:tabs>
      <w:spacing w:after="80"/>
    </w:pPr>
    <w:rPr>
      <w:rFonts w:eastAsia="Times New Roman" w:cs="Times New Roman"/>
      <w:szCs w:val="24"/>
      <w:lang w:eastAsia="da-DK"/>
    </w:rPr>
  </w:style>
  <w:style w:type="numbering" w:customStyle="1" w:styleId="DSHeadings">
    <w:name w:val="DS_Headings"/>
    <w:uiPriority w:val="99"/>
    <w:rsid w:val="00AE19D3"/>
    <w:pPr>
      <w:numPr>
        <w:numId w:val="3"/>
      </w:numPr>
    </w:pPr>
  </w:style>
  <w:style w:type="numbering" w:customStyle="1" w:styleId="DSNumberedlist1">
    <w:name w:val="DS_Numbered list 1."/>
    <w:uiPriority w:val="99"/>
    <w:rsid w:val="00D9698D"/>
    <w:pPr>
      <w:numPr>
        <w:numId w:val="5"/>
      </w:numPr>
    </w:pPr>
  </w:style>
  <w:style w:type="numbering" w:customStyle="1" w:styleId="DSNumberedListII">
    <w:name w:val="DS_Numbered List II"/>
    <w:uiPriority w:val="99"/>
    <w:rsid w:val="00DF4C56"/>
    <w:pPr>
      <w:numPr>
        <w:numId w:val="6"/>
      </w:numPr>
    </w:pPr>
  </w:style>
  <w:style w:type="numbering" w:customStyle="1" w:styleId="DSNumberedListA">
    <w:name w:val="DS_Numbered List A"/>
    <w:uiPriority w:val="99"/>
    <w:rsid w:val="007A5EDC"/>
    <w:pPr>
      <w:numPr>
        <w:numId w:val="8"/>
      </w:numPr>
    </w:pPr>
  </w:style>
  <w:style w:type="character" w:customStyle="1" w:styleId="DSProductions">
    <w:name w:val="DS_Productions"/>
    <w:basedOn w:val="Standardskrifttypeiafsnit"/>
    <w:uiPriority w:val="1"/>
    <w:qFormat/>
    <w:rsid w:val="00C119A8"/>
    <w:rPr>
      <w:b/>
      <w:lang w:val="da-DK"/>
    </w:rPr>
  </w:style>
  <w:style w:type="paragraph" w:customStyle="1" w:styleId="DSBodyText1">
    <w:name w:val="DS_BodyText_1"/>
    <w:basedOn w:val="Normal"/>
    <w:qFormat/>
    <w:rsid w:val="00202B2A"/>
    <w:pPr>
      <w:spacing w:before="130"/>
    </w:pPr>
    <w:rPr>
      <w:rFonts w:eastAsia="Times New Roman" w:cs="Times New Roman"/>
      <w:szCs w:val="24"/>
      <w:lang w:eastAsia="da-DK"/>
    </w:rPr>
  </w:style>
  <w:style w:type="paragraph" w:customStyle="1" w:styleId="DSBodyText2">
    <w:name w:val="DS_BodyText_2"/>
    <w:basedOn w:val="DSBodyText1"/>
    <w:qFormat/>
    <w:rsid w:val="00202B2A"/>
    <w:pPr>
      <w:numPr>
        <w:ilvl w:val="1"/>
      </w:numPr>
      <w:spacing w:after="130"/>
    </w:pPr>
  </w:style>
  <w:style w:type="paragraph" w:customStyle="1" w:styleId="DSBodyText3">
    <w:name w:val="DS_BodyText_3"/>
    <w:basedOn w:val="DSBodyText1"/>
    <w:qFormat/>
    <w:rsid w:val="00CD5588"/>
    <w:pPr>
      <w:numPr>
        <w:ilvl w:val="2"/>
      </w:numPr>
    </w:pPr>
  </w:style>
  <w:style w:type="paragraph" w:customStyle="1" w:styleId="DSBodyText4">
    <w:name w:val="DS_BodyText_4"/>
    <w:basedOn w:val="DSBodyText1"/>
    <w:qFormat/>
    <w:rsid w:val="00CD5588"/>
    <w:pPr>
      <w:numPr>
        <w:ilvl w:val="3"/>
      </w:numPr>
    </w:pPr>
  </w:style>
  <w:style w:type="numbering" w:customStyle="1" w:styleId="DSNumberedBodyText">
    <w:name w:val="DS_Numbered_BodyText"/>
    <w:uiPriority w:val="99"/>
    <w:rsid w:val="007363D1"/>
    <w:pPr>
      <w:numPr>
        <w:numId w:val="9"/>
      </w:numPr>
    </w:pPr>
  </w:style>
  <w:style w:type="paragraph" w:customStyle="1" w:styleId="DSBodyTextNumbered1">
    <w:name w:val="DS_BodyText_Numbered_1"/>
    <w:basedOn w:val="Normal"/>
    <w:qFormat/>
    <w:rsid w:val="008D2DFD"/>
    <w:pPr>
      <w:numPr>
        <w:numId w:val="10"/>
      </w:numPr>
    </w:pPr>
  </w:style>
  <w:style w:type="paragraph" w:customStyle="1" w:styleId="DSBodyTextNumbered2">
    <w:name w:val="DS_BodyText_Numbered_2"/>
    <w:basedOn w:val="DSBodyTextNumbered1"/>
    <w:qFormat/>
    <w:rsid w:val="00B70865"/>
    <w:pPr>
      <w:numPr>
        <w:ilvl w:val="1"/>
      </w:numPr>
    </w:pPr>
  </w:style>
  <w:style w:type="paragraph" w:customStyle="1" w:styleId="DSBodyTextNumbered3">
    <w:name w:val="DS_BodyText_Numbered_3"/>
    <w:basedOn w:val="DSBodyTextNumbered2"/>
    <w:qFormat/>
    <w:rsid w:val="00B70865"/>
    <w:pPr>
      <w:numPr>
        <w:ilvl w:val="2"/>
      </w:numPr>
    </w:pPr>
  </w:style>
  <w:style w:type="paragraph" w:customStyle="1" w:styleId="DSBodyTextNumbered4">
    <w:name w:val="DS_BodyText_Numbered_4"/>
    <w:basedOn w:val="DSBodyTextNumbered3"/>
    <w:qFormat/>
    <w:rsid w:val="00B70865"/>
    <w:pPr>
      <w:numPr>
        <w:ilvl w:val="3"/>
      </w:numPr>
    </w:pPr>
  </w:style>
  <w:style w:type="paragraph" w:customStyle="1" w:styleId="DSLocationData2">
    <w:name w:val="DS_LocationData_2"/>
    <w:basedOn w:val="DSLocationData1"/>
    <w:qFormat/>
    <w:rsid w:val="00E43BC1"/>
    <w:pPr>
      <w:spacing w:before="140"/>
      <w:contextualSpacing w:val="0"/>
    </w:pPr>
    <w:rPr>
      <w:b/>
    </w:rPr>
  </w:style>
  <w:style w:type="paragraph" w:customStyle="1" w:styleId="DSDocumentData">
    <w:name w:val="DS_DocumentData"/>
    <w:basedOn w:val="Normal"/>
    <w:qFormat/>
    <w:rsid w:val="00C776C9"/>
  </w:style>
  <w:style w:type="paragraph" w:customStyle="1" w:styleId="DSBodyTextIndent1">
    <w:name w:val="DS_BodyText_Indent_1"/>
    <w:basedOn w:val="Normal"/>
    <w:qFormat/>
    <w:rsid w:val="007A687F"/>
    <w:pPr>
      <w:ind w:left="851"/>
    </w:pPr>
  </w:style>
  <w:style w:type="paragraph" w:customStyle="1" w:styleId="DSBodyTextIndent2">
    <w:name w:val="DS_BodyText_Indent_2"/>
    <w:basedOn w:val="DSBodyTextIndent1"/>
    <w:qFormat/>
    <w:rsid w:val="00A867BF"/>
    <w:pPr>
      <w:ind w:left="1134"/>
    </w:pPr>
  </w:style>
  <w:style w:type="paragraph" w:customStyle="1" w:styleId="DSHeadingUnnumbered1">
    <w:name w:val="DS_Heading_Unnumbered_1"/>
    <w:basedOn w:val="Overskrift1"/>
    <w:next w:val="Normal"/>
    <w:qFormat/>
    <w:rsid w:val="00EC6AFC"/>
    <w:pPr>
      <w:numPr>
        <w:numId w:val="0"/>
      </w:numPr>
      <w:spacing w:line="260" w:lineRule="exact"/>
      <w:outlineLvl w:val="9"/>
    </w:pPr>
  </w:style>
  <w:style w:type="paragraph" w:customStyle="1" w:styleId="DSHeadingUnnumbered2">
    <w:name w:val="DS_Heading_Unnumbered_2"/>
    <w:basedOn w:val="Overskrift2"/>
    <w:qFormat/>
    <w:rsid w:val="00EC6AFC"/>
    <w:pPr>
      <w:numPr>
        <w:ilvl w:val="0"/>
        <w:numId w:val="0"/>
      </w:numPr>
      <w:outlineLvl w:val="9"/>
    </w:pPr>
  </w:style>
  <w:style w:type="paragraph" w:customStyle="1" w:styleId="DSHeadingUnnumbered3">
    <w:name w:val="DS_Heading_Unnumbered_3"/>
    <w:basedOn w:val="Overskrift3"/>
    <w:next w:val="Normal"/>
    <w:qFormat/>
    <w:rsid w:val="00EC6AFC"/>
    <w:pPr>
      <w:numPr>
        <w:ilvl w:val="0"/>
        <w:numId w:val="0"/>
      </w:numPr>
      <w:outlineLvl w:val="9"/>
    </w:pPr>
  </w:style>
  <w:style w:type="paragraph" w:customStyle="1" w:styleId="DSHeadingUnnumbered4">
    <w:name w:val="DS_Heading_Unnumbered_4"/>
    <w:basedOn w:val="Overskrift4"/>
    <w:next w:val="Normal"/>
    <w:qFormat/>
    <w:rsid w:val="00EC6AFC"/>
    <w:pPr>
      <w:numPr>
        <w:ilvl w:val="0"/>
        <w:numId w:val="0"/>
      </w:numPr>
      <w:outlineLvl w:val="9"/>
    </w:pPr>
  </w:style>
  <w:style w:type="paragraph" w:customStyle="1" w:styleId="DSHeadingUnnumbered5">
    <w:name w:val="DS_Heading_Unnumbered_5"/>
    <w:basedOn w:val="Overskrift5"/>
    <w:next w:val="Normal"/>
    <w:qFormat/>
    <w:rsid w:val="00EC6AFC"/>
    <w:pPr>
      <w:numPr>
        <w:ilvl w:val="0"/>
        <w:numId w:val="0"/>
      </w:numPr>
      <w:outlineLvl w:val="9"/>
    </w:pPr>
  </w:style>
  <w:style w:type="paragraph" w:customStyle="1" w:styleId="DSHeadingUnnumbered6">
    <w:name w:val="DS_Heading_Unnumbered_6"/>
    <w:basedOn w:val="Overskrift6"/>
    <w:next w:val="Normal"/>
    <w:qFormat/>
    <w:rsid w:val="00EC6AFC"/>
    <w:pPr>
      <w:numPr>
        <w:ilvl w:val="0"/>
        <w:numId w:val="0"/>
      </w:numPr>
      <w:outlineLvl w:val="9"/>
    </w:pPr>
  </w:style>
  <w:style w:type="paragraph" w:customStyle="1" w:styleId="DSHeadingUnnumbered7">
    <w:name w:val="DS_Heading_Unnumbered_7"/>
    <w:basedOn w:val="Overskrift7"/>
    <w:next w:val="Normal"/>
    <w:qFormat/>
    <w:rsid w:val="00EC6AFC"/>
    <w:pPr>
      <w:numPr>
        <w:ilvl w:val="0"/>
        <w:numId w:val="0"/>
      </w:numPr>
      <w:outlineLvl w:val="9"/>
    </w:pPr>
  </w:style>
  <w:style w:type="paragraph" w:customStyle="1" w:styleId="DSHeadingUnnumbered8">
    <w:name w:val="DS_Heading_Unnumbered_8"/>
    <w:basedOn w:val="Overskrift8"/>
    <w:next w:val="Normal"/>
    <w:qFormat/>
    <w:rsid w:val="00EC6AFC"/>
    <w:pPr>
      <w:numPr>
        <w:ilvl w:val="0"/>
        <w:numId w:val="0"/>
      </w:numPr>
      <w:outlineLvl w:val="9"/>
    </w:pPr>
  </w:style>
  <w:style w:type="paragraph" w:customStyle="1" w:styleId="DSHeadingUnnumbered9">
    <w:name w:val="DS_Heading_Unnumbered_9"/>
    <w:basedOn w:val="Overskrift9"/>
    <w:next w:val="Normal"/>
    <w:qFormat/>
    <w:rsid w:val="00EC6AFC"/>
    <w:pPr>
      <w:numPr>
        <w:ilvl w:val="0"/>
        <w:numId w:val="0"/>
      </w:numPr>
      <w:outlineLvl w:val="9"/>
    </w:pPr>
  </w:style>
  <w:style w:type="paragraph" w:styleId="Indholdsfortegnelse4">
    <w:name w:val="toc 4"/>
    <w:basedOn w:val="Normal"/>
    <w:next w:val="Normal"/>
    <w:autoRedefine/>
    <w:uiPriority w:val="39"/>
    <w:unhideWhenUsed/>
    <w:rsid w:val="00CA514E"/>
    <w:pPr>
      <w:tabs>
        <w:tab w:val="left" w:pos="1134"/>
        <w:tab w:val="right" w:pos="9894"/>
      </w:tabs>
      <w:spacing w:line="240" w:lineRule="atLeast"/>
      <w:ind w:left="1134" w:right="567" w:hanging="1134"/>
    </w:pPr>
  </w:style>
  <w:style w:type="paragraph" w:styleId="Indholdsfortegnelse5">
    <w:name w:val="toc 5"/>
    <w:basedOn w:val="Normal"/>
    <w:next w:val="Normal"/>
    <w:autoRedefine/>
    <w:uiPriority w:val="39"/>
    <w:unhideWhenUsed/>
    <w:rsid w:val="00CA514E"/>
    <w:pPr>
      <w:tabs>
        <w:tab w:val="left" w:pos="1134"/>
        <w:tab w:val="right" w:pos="9894"/>
      </w:tabs>
      <w:ind w:left="1134" w:right="567" w:hanging="1134"/>
    </w:pPr>
  </w:style>
  <w:style w:type="paragraph" w:styleId="Indholdsfortegnelse6">
    <w:name w:val="toc 6"/>
    <w:basedOn w:val="Normal"/>
    <w:next w:val="Normal"/>
    <w:autoRedefine/>
    <w:uiPriority w:val="39"/>
    <w:unhideWhenUsed/>
    <w:rsid w:val="00CA514E"/>
    <w:pPr>
      <w:tabs>
        <w:tab w:val="left" w:pos="1134"/>
        <w:tab w:val="right" w:pos="9894"/>
      </w:tabs>
      <w:ind w:left="1134" w:right="567" w:hanging="1134"/>
    </w:pPr>
  </w:style>
  <w:style w:type="paragraph" w:styleId="Indholdsfortegnelse7">
    <w:name w:val="toc 7"/>
    <w:basedOn w:val="Normal"/>
    <w:next w:val="Normal"/>
    <w:autoRedefine/>
    <w:uiPriority w:val="39"/>
    <w:unhideWhenUsed/>
    <w:rsid w:val="00C31E44"/>
    <w:pPr>
      <w:tabs>
        <w:tab w:val="left" w:pos="1701"/>
        <w:tab w:val="right" w:leader="dot" w:pos="9394"/>
      </w:tabs>
      <w:ind w:left="851" w:right="567" w:hanging="851"/>
    </w:pPr>
  </w:style>
  <w:style w:type="paragraph" w:styleId="Indholdsfortegnelse8">
    <w:name w:val="toc 8"/>
    <w:basedOn w:val="Normal"/>
    <w:next w:val="Normal"/>
    <w:autoRedefine/>
    <w:uiPriority w:val="39"/>
    <w:unhideWhenUsed/>
    <w:rsid w:val="00C31E44"/>
    <w:pPr>
      <w:tabs>
        <w:tab w:val="left" w:pos="1701"/>
        <w:tab w:val="right" w:leader="dot" w:pos="9394"/>
      </w:tabs>
      <w:ind w:left="851" w:right="567" w:hanging="851"/>
    </w:pPr>
  </w:style>
  <w:style w:type="paragraph" w:styleId="Indholdsfortegnelse9">
    <w:name w:val="toc 9"/>
    <w:basedOn w:val="Normal"/>
    <w:next w:val="Normal"/>
    <w:autoRedefine/>
    <w:uiPriority w:val="39"/>
    <w:unhideWhenUsed/>
    <w:rsid w:val="00C31E44"/>
    <w:pPr>
      <w:tabs>
        <w:tab w:val="left" w:pos="1701"/>
        <w:tab w:val="right" w:leader="dot" w:pos="9394"/>
      </w:tabs>
      <w:ind w:left="851" w:right="567" w:hanging="851"/>
    </w:pPr>
  </w:style>
  <w:style w:type="table" w:styleId="Tabel-Gitter">
    <w:name w:val="Table Grid"/>
    <w:basedOn w:val="Tabel-Normal"/>
    <w:uiPriority w:val="59"/>
    <w:rsid w:val="00DD1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TableClear">
    <w:name w:val="DS_TableClear"/>
    <w:basedOn w:val="Tabel-Normal"/>
    <w:uiPriority w:val="99"/>
    <w:rsid w:val="00DD1999"/>
    <w:pPr>
      <w:spacing w:after="0" w:line="240" w:lineRule="auto"/>
    </w:pPr>
    <w:tblPr>
      <w:tblCellMar>
        <w:left w:w="0" w:type="dxa"/>
        <w:right w:w="0" w:type="dxa"/>
      </w:tblCellMar>
    </w:tblPr>
  </w:style>
  <w:style w:type="table" w:customStyle="1" w:styleId="DSTable">
    <w:name w:val="DS_Table"/>
    <w:basedOn w:val="DSTableClear"/>
    <w:uiPriority w:val="99"/>
    <w:rsid w:val="005126CE"/>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b/>
        <w:color w:val="FFFFFF" w:themeColor="background1"/>
      </w:rPr>
      <w:tblPr/>
      <w:tcPr>
        <w:tcBorders>
          <w:top w:val="nil"/>
          <w:left w:val="nil"/>
          <w:bottom w:val="nil"/>
          <w:right w:val="nil"/>
          <w:insideH w:val="nil"/>
          <w:insideV w:val="nil"/>
        </w:tcBorders>
        <w:shd w:val="clear" w:color="auto" w:fill="1E5569" w:themeFill="accent1"/>
      </w:tcPr>
    </w:tblStylePr>
  </w:style>
  <w:style w:type="character" w:customStyle="1" w:styleId="DSAccentColor">
    <w:name w:val="DS_AccentColor"/>
    <w:basedOn w:val="Standardskrifttypeiafsnit"/>
    <w:uiPriority w:val="1"/>
    <w:qFormat/>
    <w:rsid w:val="00A4691D"/>
    <w:rPr>
      <w:color w:val="1E5569" w:themeColor="accent1"/>
      <w:lang w:val="da-DK"/>
    </w:rPr>
  </w:style>
  <w:style w:type="paragraph" w:customStyle="1" w:styleId="DSExhibits">
    <w:name w:val="DS_Exhibits"/>
    <w:basedOn w:val="Overskrift1"/>
    <w:next w:val="Normal"/>
    <w:qFormat/>
    <w:rsid w:val="000937F0"/>
    <w:pPr>
      <w:numPr>
        <w:numId w:val="0"/>
      </w:numPr>
    </w:pPr>
  </w:style>
  <w:style w:type="paragraph" w:customStyle="1" w:styleId="DSBoldCapitals">
    <w:name w:val="DS_BoldCapitals"/>
    <w:basedOn w:val="Normal"/>
    <w:qFormat/>
    <w:rsid w:val="00345626"/>
    <w:rPr>
      <w:b/>
      <w:caps/>
    </w:rPr>
  </w:style>
  <w:style w:type="paragraph" w:customStyle="1" w:styleId="DSFooter2">
    <w:name w:val="DS_Footer_2"/>
    <w:basedOn w:val="DSFooter1"/>
    <w:qFormat/>
    <w:rsid w:val="00DF285D"/>
    <w:pPr>
      <w:jc w:val="right"/>
    </w:pPr>
    <w:rPr>
      <w:b/>
    </w:rPr>
  </w:style>
  <w:style w:type="paragraph" w:customStyle="1" w:styleId="DSFooter1">
    <w:name w:val="DS_Footer_1"/>
    <w:basedOn w:val="Normal"/>
    <w:qFormat/>
    <w:rsid w:val="00732A13"/>
    <w:pPr>
      <w:spacing w:before="140"/>
    </w:pPr>
    <w:rPr>
      <w:caps/>
      <w:color w:val="1E5569" w:themeColor="accent1"/>
      <w:spacing w:val="3"/>
      <w:sz w:val="12"/>
    </w:rPr>
  </w:style>
  <w:style w:type="table" w:customStyle="1" w:styleId="TableGrid1">
    <w:name w:val="Table Grid1"/>
    <w:basedOn w:val="Tabel-Normal"/>
    <w:next w:val="Tabel-Gitter"/>
    <w:uiPriority w:val="59"/>
    <w:rsid w:val="000B7E01"/>
    <w:pPr>
      <w:spacing w:after="0" w:line="240" w:lineRule="atLeast"/>
    </w:pPr>
    <w:rPr>
      <w:rFonts w:eastAsia="Times New Roman" w:cs="Times New Roman"/>
      <w:sz w:val="20"/>
      <w:szCs w:val="19"/>
    </w:rPr>
    <w:tblPr>
      <w:tblCellMar>
        <w:left w:w="0" w:type="dxa"/>
        <w:right w:w="0" w:type="dxa"/>
      </w:tblCellMar>
    </w:tblPr>
  </w:style>
  <w:style w:type="character" w:customStyle="1" w:styleId="DSAccentSymbol">
    <w:name w:val="DS_AccentSymbol"/>
    <w:basedOn w:val="Standardskrifttypeiafsnit"/>
    <w:uiPriority w:val="1"/>
    <w:qFormat/>
    <w:rsid w:val="00A91224"/>
    <w:rPr>
      <w:rFonts w:ascii="Wingdings" w:hAnsi="Wingdings"/>
      <w:color w:val="000000" w:themeColor="text1"/>
      <w:sz w:val="14"/>
      <w:lang w:val="da-DK"/>
    </w:rPr>
  </w:style>
  <w:style w:type="paragraph" w:customStyle="1" w:styleId="DSComment">
    <w:name w:val="DS_Comment"/>
    <w:basedOn w:val="Normal"/>
    <w:next w:val="Normal"/>
    <w:qFormat/>
    <w:rsid w:val="00684147"/>
    <w:pPr>
      <w:framePr w:w="851" w:hSpace="284" w:wrap="around" w:vAnchor="text" w:hAnchor="page" w:y="1"/>
    </w:pPr>
    <w:rPr>
      <w:color w:val="000000" w:themeColor="text1"/>
    </w:rPr>
  </w:style>
  <w:style w:type="character" w:styleId="Kraftigfremhvning">
    <w:name w:val="Intense Emphasis"/>
    <w:basedOn w:val="Standardskrifttypeiafsnit"/>
    <w:uiPriority w:val="21"/>
    <w:qFormat/>
    <w:rsid w:val="00826D11"/>
    <w:rPr>
      <w:i/>
      <w:iCs/>
      <w:color w:val="1E5569" w:themeColor="accent1"/>
      <w:lang w:val="da-DK"/>
    </w:rPr>
  </w:style>
  <w:style w:type="paragraph" w:styleId="Opstilling-punkttegn2">
    <w:name w:val="List Bullet 2"/>
    <w:basedOn w:val="Normal"/>
    <w:uiPriority w:val="99"/>
    <w:unhideWhenUsed/>
    <w:rsid w:val="00EC6AFC"/>
    <w:pPr>
      <w:numPr>
        <w:ilvl w:val="1"/>
        <w:numId w:val="17"/>
      </w:numPr>
    </w:pPr>
  </w:style>
  <w:style w:type="paragraph" w:styleId="Opstilling-punkttegn3">
    <w:name w:val="List Bullet 3"/>
    <w:basedOn w:val="Normal"/>
    <w:uiPriority w:val="99"/>
    <w:unhideWhenUsed/>
    <w:rsid w:val="00EC6AFC"/>
    <w:pPr>
      <w:numPr>
        <w:ilvl w:val="2"/>
        <w:numId w:val="17"/>
      </w:numPr>
    </w:pPr>
  </w:style>
  <w:style w:type="paragraph" w:customStyle="1" w:styleId="DSHeadingNonLegal1">
    <w:name w:val="DS_Heading_NonLegal_1"/>
    <w:basedOn w:val="Overskrift1"/>
    <w:next w:val="Normal"/>
    <w:qFormat/>
    <w:rsid w:val="00E757E5"/>
    <w:pPr>
      <w:numPr>
        <w:numId w:val="12"/>
      </w:numPr>
    </w:pPr>
  </w:style>
  <w:style w:type="paragraph" w:customStyle="1" w:styleId="DSHeadingNonLegal2">
    <w:name w:val="DS_Heading_NonLegal_2"/>
    <w:basedOn w:val="Overskrift2"/>
    <w:next w:val="Normal"/>
    <w:qFormat/>
    <w:rsid w:val="00E757E5"/>
    <w:pPr>
      <w:numPr>
        <w:numId w:val="12"/>
      </w:numPr>
    </w:pPr>
  </w:style>
  <w:style w:type="paragraph" w:customStyle="1" w:styleId="DSHeadingNonLegal3">
    <w:name w:val="DS_Heading_NonLegal_3"/>
    <w:basedOn w:val="Overskrift3"/>
    <w:next w:val="Normal"/>
    <w:qFormat/>
    <w:rsid w:val="00E757E5"/>
    <w:pPr>
      <w:numPr>
        <w:numId w:val="12"/>
      </w:numPr>
    </w:pPr>
  </w:style>
  <w:style w:type="paragraph" w:customStyle="1" w:styleId="DSHeadingNonLegal4">
    <w:name w:val="DS_Heading_NonLegal_4"/>
    <w:basedOn w:val="Overskrift4"/>
    <w:next w:val="Normal"/>
    <w:qFormat/>
    <w:rsid w:val="00E757E5"/>
    <w:pPr>
      <w:numPr>
        <w:numId w:val="12"/>
      </w:numPr>
    </w:pPr>
  </w:style>
  <w:style w:type="paragraph" w:customStyle="1" w:styleId="DSHeadingNonLegal5">
    <w:name w:val="DS_Heading_NonLegal_5"/>
    <w:basedOn w:val="Overskrift5"/>
    <w:next w:val="Normal"/>
    <w:qFormat/>
    <w:rsid w:val="00E757E5"/>
    <w:pPr>
      <w:numPr>
        <w:numId w:val="12"/>
      </w:numPr>
    </w:pPr>
  </w:style>
  <w:style w:type="paragraph" w:customStyle="1" w:styleId="DSHeadingNonLegal6">
    <w:name w:val="DS_Heading_NonLegal_6"/>
    <w:basedOn w:val="Overskrift6"/>
    <w:next w:val="Normal"/>
    <w:qFormat/>
    <w:rsid w:val="00E757E5"/>
    <w:pPr>
      <w:numPr>
        <w:numId w:val="12"/>
      </w:numPr>
    </w:pPr>
  </w:style>
  <w:style w:type="paragraph" w:customStyle="1" w:styleId="DSHeadingNonLegal7">
    <w:name w:val="DS_Heading_NonLegal_7"/>
    <w:basedOn w:val="Overskrift7"/>
    <w:next w:val="Normal"/>
    <w:qFormat/>
    <w:rsid w:val="00E757E5"/>
    <w:pPr>
      <w:numPr>
        <w:numId w:val="12"/>
      </w:numPr>
    </w:pPr>
  </w:style>
  <w:style w:type="paragraph" w:customStyle="1" w:styleId="DSHeadingNonLegal8">
    <w:name w:val="DS_Heading_NonLegal_8"/>
    <w:basedOn w:val="Overskrift8"/>
    <w:next w:val="Normal"/>
    <w:qFormat/>
    <w:rsid w:val="00E757E5"/>
    <w:pPr>
      <w:numPr>
        <w:numId w:val="12"/>
      </w:numPr>
    </w:pPr>
  </w:style>
  <w:style w:type="paragraph" w:customStyle="1" w:styleId="DSHeadingNonLegal9">
    <w:name w:val="DS_Heading_NonLegal_9"/>
    <w:basedOn w:val="Overskrift9"/>
    <w:next w:val="Normal"/>
    <w:qFormat/>
    <w:rsid w:val="00E757E5"/>
    <w:pPr>
      <w:numPr>
        <w:numId w:val="12"/>
      </w:numPr>
    </w:pPr>
  </w:style>
  <w:style w:type="paragraph" w:customStyle="1" w:styleId="Heading">
    <w:name w:val="Heading"/>
    <w:basedOn w:val="Overskrift1"/>
    <w:next w:val="Normal"/>
    <w:link w:val="HeadingChar"/>
    <w:qFormat/>
    <w:rsid w:val="00D72983"/>
    <w:pPr>
      <w:numPr>
        <w:numId w:val="0"/>
      </w:numPr>
      <w:spacing w:before="0" w:after="260"/>
    </w:pPr>
  </w:style>
  <w:style w:type="paragraph" w:customStyle="1" w:styleId="Opstilm-pind">
    <w:name w:val="Opstil m. - pind"/>
    <w:basedOn w:val="Normal"/>
    <w:uiPriority w:val="3"/>
    <w:semiHidden/>
    <w:rsid w:val="00F46D49"/>
    <w:pPr>
      <w:numPr>
        <w:numId w:val="13"/>
      </w:numPr>
      <w:tabs>
        <w:tab w:val="left" w:pos="567"/>
      </w:tabs>
      <w:spacing w:after="130"/>
    </w:pPr>
    <w:rPr>
      <w:rFonts w:eastAsia="Times New Roman" w:cs="Times New Roman"/>
      <w:szCs w:val="20"/>
    </w:rPr>
  </w:style>
  <w:style w:type="paragraph" w:customStyle="1" w:styleId="Opstilmad-re-zu">
    <w:name w:val="Opstil m. ad - re - zu"/>
    <w:basedOn w:val="Normal"/>
    <w:next w:val="Normal"/>
    <w:uiPriority w:val="3"/>
    <w:semiHidden/>
    <w:rsid w:val="00F46D49"/>
    <w:pPr>
      <w:numPr>
        <w:numId w:val="14"/>
      </w:numPr>
      <w:spacing w:after="130"/>
    </w:pPr>
    <w:rPr>
      <w:rFonts w:eastAsia="Times New Roman" w:cs="Times New Roman"/>
      <w:szCs w:val="20"/>
      <w:u w:val="single"/>
    </w:rPr>
  </w:style>
  <w:style w:type="paragraph" w:customStyle="1" w:styleId="Opstilmat-that-dass">
    <w:name w:val="Opstil m. at - that - dass"/>
    <w:basedOn w:val="Normal"/>
    <w:uiPriority w:val="3"/>
    <w:semiHidden/>
    <w:rsid w:val="00F46D49"/>
    <w:pPr>
      <w:numPr>
        <w:numId w:val="15"/>
      </w:numPr>
      <w:tabs>
        <w:tab w:val="left" w:pos="567"/>
      </w:tabs>
      <w:spacing w:after="130"/>
    </w:pPr>
    <w:rPr>
      <w:rFonts w:eastAsia="Times New Roman" w:cs="Times New Roman"/>
      <w:szCs w:val="20"/>
    </w:rPr>
  </w:style>
  <w:style w:type="paragraph" w:customStyle="1" w:styleId="Opstilmtal">
    <w:name w:val="Opstil m. tal"/>
    <w:basedOn w:val="Normal"/>
    <w:uiPriority w:val="3"/>
    <w:semiHidden/>
    <w:rsid w:val="00F46D49"/>
    <w:pPr>
      <w:numPr>
        <w:numId w:val="16"/>
      </w:numPr>
      <w:spacing w:after="130"/>
    </w:pPr>
    <w:rPr>
      <w:rFonts w:eastAsia="Times New Roman" w:cs="Times New Roman"/>
      <w:spacing w:val="6"/>
      <w:szCs w:val="20"/>
    </w:rPr>
  </w:style>
  <w:style w:type="paragraph" w:customStyle="1" w:styleId="ParadigmeKommentar">
    <w:name w:val="ParadigmeKommentar"/>
    <w:basedOn w:val="Normal"/>
    <w:link w:val="ParadigmeKommentarChar"/>
    <w:uiPriority w:val="4"/>
    <w:rsid w:val="00F46D49"/>
    <w:pPr>
      <w:spacing w:after="130"/>
    </w:pPr>
    <w:rPr>
      <w:rFonts w:eastAsia="Times New Roman" w:cs="Times New Roman"/>
      <w:i/>
      <w:color w:val="008000"/>
      <w:szCs w:val="20"/>
      <w:lang w:eastAsia="da-DK"/>
    </w:rPr>
  </w:style>
  <w:style w:type="character" w:customStyle="1" w:styleId="ParadigmeKommentarChar">
    <w:name w:val="ParadigmeKommentar Char"/>
    <w:link w:val="ParadigmeKommentar"/>
    <w:uiPriority w:val="4"/>
    <w:rsid w:val="00F46D49"/>
    <w:rPr>
      <w:rFonts w:ascii="Arial" w:eastAsia="Times New Roman" w:hAnsi="Arial" w:cs="Times New Roman"/>
      <w:i/>
      <w:color w:val="008000"/>
      <w:sz w:val="18"/>
      <w:szCs w:val="20"/>
      <w:lang w:val="da-DK" w:eastAsia="da-DK"/>
    </w:rPr>
  </w:style>
  <w:style w:type="paragraph" w:styleId="Opstilling-punkttegn4">
    <w:name w:val="List Bullet 4"/>
    <w:basedOn w:val="Normal"/>
    <w:uiPriority w:val="99"/>
    <w:semiHidden/>
    <w:unhideWhenUsed/>
    <w:rsid w:val="00C16A64"/>
    <w:pPr>
      <w:numPr>
        <w:ilvl w:val="3"/>
        <w:numId w:val="17"/>
      </w:numPr>
      <w:contextualSpacing/>
    </w:pPr>
  </w:style>
  <w:style w:type="paragraph" w:styleId="Opstilling-punkttegn5">
    <w:name w:val="List Bullet 5"/>
    <w:basedOn w:val="Normal"/>
    <w:uiPriority w:val="99"/>
    <w:semiHidden/>
    <w:unhideWhenUsed/>
    <w:rsid w:val="00C16A64"/>
    <w:pPr>
      <w:numPr>
        <w:ilvl w:val="4"/>
        <w:numId w:val="17"/>
      </w:numPr>
      <w:contextualSpacing/>
    </w:pPr>
  </w:style>
  <w:style w:type="numbering" w:customStyle="1" w:styleId="Schedules">
    <w:name w:val="Schedules"/>
    <w:uiPriority w:val="99"/>
    <w:rsid w:val="007010EA"/>
    <w:pPr>
      <w:numPr>
        <w:numId w:val="18"/>
      </w:numPr>
    </w:pPr>
  </w:style>
  <w:style w:type="paragraph" w:customStyle="1" w:styleId="DSDocumentTitle">
    <w:name w:val="DS_DocumentTitle"/>
    <w:basedOn w:val="Normal"/>
    <w:qFormat/>
    <w:rsid w:val="005D1161"/>
    <w:pPr>
      <w:spacing w:before="70" w:line="0" w:lineRule="atLeast"/>
      <w:contextualSpacing/>
    </w:pPr>
    <w:rPr>
      <w:rFonts w:ascii="Times New Roman" w:hAnsi="Times New Roman"/>
      <w:caps/>
      <w:sz w:val="32"/>
    </w:rPr>
  </w:style>
  <w:style w:type="paragraph" w:customStyle="1" w:styleId="DSLocationData3">
    <w:name w:val="DS_LocationData_3"/>
    <w:basedOn w:val="DSLocationData1"/>
    <w:qFormat/>
    <w:rsid w:val="00AE19D3"/>
    <w:rPr>
      <w:caps w:val="0"/>
    </w:rPr>
  </w:style>
  <w:style w:type="character" w:customStyle="1" w:styleId="HeadingChar">
    <w:name w:val="Heading Char"/>
    <w:basedOn w:val="Overskrift1Tegn"/>
    <w:link w:val="Heading"/>
    <w:rsid w:val="00D72983"/>
    <w:rPr>
      <w:rFonts w:asciiTheme="majorHAnsi" w:eastAsiaTheme="majorEastAsia" w:hAnsiTheme="majorHAnsi" w:cstheme="majorBidi"/>
      <w:b/>
      <w:caps/>
      <w:spacing w:val="5"/>
      <w:sz w:val="18"/>
      <w:szCs w:val="32"/>
      <w:lang w:val="da-DK"/>
    </w:rPr>
  </w:style>
  <w:style w:type="paragraph" w:customStyle="1" w:styleId="DSBilag10">
    <w:name w:val="DS_Bilag_1"/>
    <w:basedOn w:val="Normal"/>
    <w:qFormat/>
    <w:rsid w:val="007010EA"/>
    <w:pPr>
      <w:numPr>
        <w:numId w:val="19"/>
      </w:numPr>
    </w:pPr>
  </w:style>
  <w:style w:type="paragraph" w:customStyle="1" w:styleId="DSBilagA">
    <w:name w:val="DS_Bilag_A"/>
    <w:basedOn w:val="DSBilag10"/>
    <w:qFormat/>
    <w:rsid w:val="007010EA"/>
    <w:pPr>
      <w:numPr>
        <w:ilvl w:val="1"/>
      </w:numPr>
    </w:pPr>
  </w:style>
  <w:style w:type="paragraph" w:customStyle="1" w:styleId="DSBilagI">
    <w:name w:val="DS_Bilag_I"/>
    <w:basedOn w:val="DSBilagA"/>
    <w:qFormat/>
    <w:rsid w:val="007010EA"/>
    <w:pPr>
      <w:numPr>
        <w:ilvl w:val="2"/>
      </w:numPr>
    </w:pPr>
  </w:style>
  <w:style w:type="paragraph" w:customStyle="1" w:styleId="DSSchedules1">
    <w:name w:val="DS_Schedules_1"/>
    <w:basedOn w:val="Overskrift1"/>
    <w:qFormat/>
    <w:rsid w:val="00627775"/>
    <w:pPr>
      <w:keepNext w:val="0"/>
      <w:numPr>
        <w:numId w:val="21"/>
      </w:numPr>
      <w:spacing w:before="0" w:after="0"/>
      <w:outlineLvl w:val="9"/>
    </w:pPr>
    <w:rPr>
      <w:rFonts w:ascii="Arial" w:hAnsi="Arial"/>
      <w:b w:val="0"/>
      <w:caps w:val="0"/>
      <w:spacing w:val="0"/>
    </w:rPr>
  </w:style>
  <w:style w:type="paragraph" w:customStyle="1" w:styleId="DSSchedulesA">
    <w:name w:val="DS_Schedules_A"/>
    <w:basedOn w:val="DSSchedules1"/>
    <w:qFormat/>
    <w:rsid w:val="00627775"/>
    <w:pPr>
      <w:numPr>
        <w:ilvl w:val="1"/>
      </w:numPr>
    </w:pPr>
  </w:style>
  <w:style w:type="paragraph" w:customStyle="1" w:styleId="DSSchedulesI">
    <w:name w:val="DS_Schedules_I"/>
    <w:basedOn w:val="DSSchedulesA"/>
    <w:qFormat/>
    <w:rsid w:val="00627775"/>
    <w:pPr>
      <w:numPr>
        <w:ilvl w:val="2"/>
      </w:numPr>
    </w:pPr>
  </w:style>
  <w:style w:type="numbering" w:customStyle="1" w:styleId="DSBilag1">
    <w:name w:val="DS_Bilag1"/>
    <w:uiPriority w:val="99"/>
    <w:rsid w:val="007010EA"/>
    <w:pPr>
      <w:numPr>
        <w:numId w:val="20"/>
      </w:numPr>
    </w:pPr>
  </w:style>
  <w:style w:type="paragraph" w:customStyle="1" w:styleId="DSPageNumber">
    <w:name w:val="DS_PageNumber"/>
    <w:basedOn w:val="DSFooter1"/>
    <w:qFormat/>
    <w:rsid w:val="00DF285D"/>
    <w:pPr>
      <w:jc w:val="center"/>
    </w:pPr>
  </w:style>
  <w:style w:type="paragraph" w:customStyle="1" w:styleId="DSResponsiblePartner">
    <w:name w:val="DS_ResponsiblePartner"/>
    <w:basedOn w:val="DSLocationData2"/>
    <w:qFormat/>
    <w:rsid w:val="005A0A5B"/>
    <w:pPr>
      <w:spacing w:before="0"/>
    </w:pPr>
  </w:style>
  <w:style w:type="paragraph" w:customStyle="1" w:styleId="DSCAPITALS">
    <w:name w:val="DS_CAPITALS"/>
    <w:basedOn w:val="Normal"/>
    <w:qFormat/>
    <w:rsid w:val="00792C49"/>
    <w:rPr>
      <w:caps/>
    </w:rPr>
  </w:style>
  <w:style w:type="paragraph" w:customStyle="1" w:styleId="Heading0Before24After">
    <w:name w:val="Heading 0 Before 24 After"/>
    <w:basedOn w:val="Heading"/>
    <w:next w:val="Normal"/>
    <w:qFormat/>
    <w:rsid w:val="00995949"/>
    <w:pPr>
      <w:spacing w:after="480"/>
      <w:outlineLvl w:val="9"/>
    </w:pPr>
  </w:style>
  <w:style w:type="paragraph" w:styleId="Normalindrykning">
    <w:name w:val="Normal Indent"/>
    <w:basedOn w:val="Normal"/>
    <w:uiPriority w:val="99"/>
    <w:unhideWhenUsed/>
    <w:rsid w:val="0078763D"/>
    <w:pPr>
      <w:ind w:left="851"/>
    </w:pPr>
  </w:style>
  <w:style w:type="paragraph" w:styleId="NormalWeb">
    <w:name w:val="Normal (Web)"/>
    <w:basedOn w:val="Normal"/>
    <w:uiPriority w:val="99"/>
    <w:semiHidden/>
    <w:unhideWhenUsed/>
    <w:rsid w:val="0078763D"/>
    <w:rPr>
      <w:rFonts w:ascii="Times New Roman" w:hAnsi="Times New Roman" w:cs="Times New Roman"/>
      <w:sz w:val="24"/>
      <w:szCs w:val="24"/>
    </w:rPr>
  </w:style>
  <w:style w:type="paragraph" w:styleId="Indeks1">
    <w:name w:val="index 1"/>
    <w:basedOn w:val="Normal"/>
    <w:next w:val="Normal"/>
    <w:autoRedefine/>
    <w:uiPriority w:val="99"/>
    <w:unhideWhenUsed/>
    <w:rsid w:val="00A337D5"/>
    <w:pPr>
      <w:spacing w:line="240" w:lineRule="auto"/>
      <w:ind w:left="180" w:hanging="180"/>
    </w:pPr>
  </w:style>
  <w:style w:type="paragraph" w:customStyle="1" w:styleId="StyleTitleBottomSinglesolidlineAuto05ptLinewidth">
    <w:name w:val="Style Title + Bottom: (Single solid line Auto  05 pt Line width)"/>
    <w:basedOn w:val="Titel"/>
    <w:rsid w:val="005D1161"/>
    <w:pPr>
      <w:pBdr>
        <w:bottom w:val="single" w:sz="4" w:space="1" w:color="auto"/>
      </w:pBdr>
      <w:spacing w:before="40" w:line="0" w:lineRule="atLeast"/>
    </w:pPr>
    <w:rPr>
      <w:rFonts w:eastAsia="Times New Roman" w:cs="Times New Roman"/>
      <w:szCs w:val="20"/>
    </w:rPr>
  </w:style>
  <w:style w:type="paragraph" w:customStyle="1" w:styleId="Heading0Before12After">
    <w:name w:val="Heading 0 Before 12 After"/>
    <w:basedOn w:val="Heading0Before24After"/>
    <w:qFormat/>
    <w:rsid w:val="00995949"/>
    <w:pPr>
      <w:spacing w:after="240"/>
    </w:pPr>
  </w:style>
  <w:style w:type="paragraph" w:customStyle="1" w:styleId="Titelvrige">
    <w:name w:val="Titel øvrige"/>
    <w:basedOn w:val="Normal"/>
    <w:uiPriority w:val="4"/>
    <w:qFormat/>
    <w:rsid w:val="00400E33"/>
    <w:pPr>
      <w:jc w:val="both"/>
    </w:pPr>
    <w:rPr>
      <w:rFonts w:ascii="Georgia" w:hAnsi="Georgia"/>
      <w:b/>
      <w:sz w:val="20"/>
      <w:szCs w:val="22"/>
    </w:rPr>
  </w:style>
  <w:style w:type="paragraph" w:customStyle="1" w:styleId="Normalniveau2">
    <w:name w:val="Normal niveau 2"/>
    <w:basedOn w:val="Normal"/>
    <w:uiPriority w:val="2"/>
    <w:qFormat/>
    <w:rsid w:val="00CB2856"/>
    <w:pPr>
      <w:tabs>
        <w:tab w:val="num" w:pos="709"/>
      </w:tabs>
      <w:ind w:left="709" w:hanging="709"/>
      <w:jc w:val="both"/>
    </w:pPr>
    <w:rPr>
      <w:rFonts w:ascii="Georgia" w:hAnsi="Georgia"/>
      <w:sz w:val="20"/>
      <w:szCs w:val="22"/>
    </w:rPr>
  </w:style>
  <w:style w:type="paragraph" w:customStyle="1" w:styleId="Normalniveau3">
    <w:name w:val="Normal niveau 3"/>
    <w:basedOn w:val="Normal"/>
    <w:uiPriority w:val="2"/>
    <w:qFormat/>
    <w:rsid w:val="00CB2856"/>
    <w:pPr>
      <w:tabs>
        <w:tab w:val="num" w:pos="709"/>
      </w:tabs>
      <w:ind w:left="709" w:hanging="709"/>
      <w:jc w:val="both"/>
    </w:pPr>
    <w:rPr>
      <w:rFonts w:ascii="Georgia" w:hAnsi="Georgia"/>
      <w:sz w:val="20"/>
      <w:szCs w:val="22"/>
    </w:rPr>
  </w:style>
  <w:style w:type="paragraph" w:customStyle="1" w:styleId="Normalniveau4">
    <w:name w:val="Normal niveau 4"/>
    <w:basedOn w:val="Normal"/>
    <w:uiPriority w:val="2"/>
    <w:qFormat/>
    <w:rsid w:val="00CB2856"/>
    <w:pPr>
      <w:tabs>
        <w:tab w:val="num" w:pos="709"/>
      </w:tabs>
      <w:ind w:left="709" w:hanging="709"/>
      <w:jc w:val="both"/>
    </w:pPr>
    <w:rPr>
      <w:rFonts w:ascii="Georgia" w:hAnsi="Georgia"/>
      <w:sz w:val="20"/>
      <w:szCs w:val="22"/>
    </w:rPr>
  </w:style>
  <w:style w:type="paragraph" w:customStyle="1" w:styleId="Normalniveau5A">
    <w:name w:val="Normal niveau 5 (A)"/>
    <w:basedOn w:val="Normal"/>
    <w:uiPriority w:val="2"/>
    <w:qFormat/>
    <w:rsid w:val="00CB2856"/>
    <w:pPr>
      <w:tabs>
        <w:tab w:val="num" w:pos="1276"/>
      </w:tabs>
      <w:ind w:left="1276" w:hanging="567"/>
      <w:jc w:val="both"/>
    </w:pPr>
    <w:rPr>
      <w:rFonts w:ascii="Georgia" w:hAnsi="Georgia"/>
      <w:sz w:val="20"/>
      <w:szCs w:val="22"/>
    </w:rPr>
  </w:style>
  <w:style w:type="paragraph" w:customStyle="1" w:styleId="Normalniveau6a">
    <w:name w:val="Normal niveau 6 (a)"/>
    <w:basedOn w:val="Normal"/>
    <w:uiPriority w:val="2"/>
    <w:qFormat/>
    <w:rsid w:val="00CB2856"/>
    <w:pPr>
      <w:tabs>
        <w:tab w:val="num" w:pos="1276"/>
      </w:tabs>
      <w:ind w:left="1276" w:hanging="567"/>
      <w:jc w:val="both"/>
    </w:pPr>
    <w:rPr>
      <w:rFonts w:ascii="Georgia" w:hAnsi="Georgia"/>
      <w:sz w:val="20"/>
      <w:szCs w:val="22"/>
    </w:rPr>
  </w:style>
  <w:style w:type="paragraph" w:customStyle="1" w:styleId="Normalniveau71">
    <w:name w:val="Normal niveau 7 (1)"/>
    <w:basedOn w:val="Normal"/>
    <w:uiPriority w:val="2"/>
    <w:qFormat/>
    <w:rsid w:val="00CB2856"/>
    <w:pPr>
      <w:tabs>
        <w:tab w:val="num" w:pos="1276"/>
      </w:tabs>
      <w:ind w:left="1276" w:hanging="567"/>
      <w:jc w:val="both"/>
    </w:pPr>
    <w:rPr>
      <w:rFonts w:ascii="Georgia" w:hAnsi="Georgia"/>
      <w:sz w:val="20"/>
      <w:szCs w:val="22"/>
    </w:rPr>
  </w:style>
  <w:style w:type="paragraph" w:customStyle="1" w:styleId="Normalniveau81">
    <w:name w:val="Normal niveau 8 1."/>
    <w:basedOn w:val="Normal"/>
    <w:uiPriority w:val="2"/>
    <w:qFormat/>
    <w:rsid w:val="00CB2856"/>
    <w:pPr>
      <w:tabs>
        <w:tab w:val="num" w:pos="1276"/>
      </w:tabs>
      <w:ind w:left="1276" w:hanging="567"/>
      <w:jc w:val="both"/>
    </w:pPr>
    <w:rPr>
      <w:rFonts w:ascii="Georgia" w:hAnsi="Georgia"/>
      <w:sz w:val="20"/>
      <w:szCs w:val="22"/>
    </w:rPr>
  </w:style>
  <w:style w:type="paragraph" w:customStyle="1" w:styleId="Normalniveau9i">
    <w:name w:val="Normal niveau 9 (i)"/>
    <w:basedOn w:val="Normal"/>
    <w:uiPriority w:val="2"/>
    <w:qFormat/>
    <w:rsid w:val="00CB2856"/>
    <w:pPr>
      <w:tabs>
        <w:tab w:val="num" w:pos="1276"/>
      </w:tabs>
      <w:ind w:left="1276" w:hanging="567"/>
      <w:jc w:val="both"/>
    </w:pPr>
    <w:rPr>
      <w:rFonts w:ascii="Georgia" w:hAnsi="Georgia"/>
      <w:sz w:val="20"/>
      <w:szCs w:val="22"/>
    </w:rPr>
  </w:style>
  <w:style w:type="table" w:styleId="Lysliste-fremhvningsfarve5">
    <w:name w:val="Light List Accent 5"/>
    <w:basedOn w:val="Tabel-Normal"/>
    <w:uiPriority w:val="61"/>
    <w:semiHidden/>
    <w:unhideWhenUsed/>
    <w:rsid w:val="00CB2856"/>
    <w:pPr>
      <w:spacing w:after="300" w:line="240" w:lineRule="auto"/>
    </w:pPr>
    <w:rPr>
      <w:rFonts w:ascii="Palatino Linotype" w:hAnsi="Palatino Linotype"/>
      <w:sz w:val="20"/>
      <w:szCs w:val="20"/>
    </w:rPr>
    <w:tblPr>
      <w:tblStyleRowBandSize w:val="1"/>
      <w:tblStyleColBandSize w:val="1"/>
      <w:tblInd w:w="0" w:type="nil"/>
      <w:tblBorders>
        <w:top w:val="single" w:sz="8" w:space="0" w:color="F8BF89" w:themeColor="accent5"/>
        <w:left w:val="single" w:sz="8" w:space="0" w:color="F8BF89" w:themeColor="accent5"/>
        <w:bottom w:val="single" w:sz="8" w:space="0" w:color="F8BF89" w:themeColor="accent5"/>
        <w:right w:val="single" w:sz="8" w:space="0" w:color="F8BF89"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F8BF89" w:themeFill="accent5"/>
      </w:tcPr>
    </w:tblStylePr>
    <w:tblStylePr w:type="lastRow">
      <w:pPr>
        <w:spacing w:beforeLines="0" w:before="0" w:beforeAutospacing="0" w:afterLines="0" w:after="0" w:afterAutospacing="0" w:line="240" w:lineRule="auto"/>
      </w:pPr>
      <w:rPr>
        <w:b/>
        <w:bCs/>
      </w:rPr>
      <w:tblPr/>
      <w:tcPr>
        <w:tcBorders>
          <w:top w:val="double" w:sz="6" w:space="0" w:color="F8BF89" w:themeColor="accent5"/>
          <w:left w:val="single" w:sz="8" w:space="0" w:color="F8BF89" w:themeColor="accent5"/>
          <w:bottom w:val="single" w:sz="8" w:space="0" w:color="F8BF89" w:themeColor="accent5"/>
          <w:right w:val="single" w:sz="8" w:space="0" w:color="F8BF89" w:themeColor="accent5"/>
        </w:tcBorders>
      </w:tcPr>
    </w:tblStylePr>
    <w:tblStylePr w:type="firstCol">
      <w:rPr>
        <w:b/>
        <w:bCs/>
      </w:rPr>
    </w:tblStylePr>
    <w:tblStylePr w:type="lastCol">
      <w:rPr>
        <w:b/>
        <w:bCs/>
      </w:rPr>
    </w:tblStylePr>
    <w:tblStylePr w:type="band1Vert">
      <w:tblPr/>
      <w:tcPr>
        <w:tcBorders>
          <w:top w:val="single" w:sz="8" w:space="0" w:color="F8BF89" w:themeColor="accent5"/>
          <w:left w:val="single" w:sz="8" w:space="0" w:color="F8BF89" w:themeColor="accent5"/>
          <w:bottom w:val="single" w:sz="8" w:space="0" w:color="F8BF89" w:themeColor="accent5"/>
          <w:right w:val="single" w:sz="8" w:space="0" w:color="F8BF89" w:themeColor="accent5"/>
        </w:tcBorders>
      </w:tcPr>
    </w:tblStylePr>
    <w:tblStylePr w:type="band1Horz">
      <w:tblPr/>
      <w:tcPr>
        <w:tcBorders>
          <w:top w:val="single" w:sz="8" w:space="0" w:color="F8BF89" w:themeColor="accent5"/>
          <w:left w:val="single" w:sz="8" w:space="0" w:color="F8BF89" w:themeColor="accent5"/>
          <w:bottom w:val="single" w:sz="8" w:space="0" w:color="F8BF89" w:themeColor="accent5"/>
          <w:right w:val="single" w:sz="8" w:space="0" w:color="F8BF89" w:themeColor="accent5"/>
        </w:tcBorders>
      </w:tcPr>
    </w:tblStylePr>
  </w:style>
  <w:style w:type="paragraph" w:styleId="Korrektur">
    <w:name w:val="Revision"/>
    <w:hidden/>
    <w:uiPriority w:val="99"/>
    <w:semiHidden/>
    <w:rsid w:val="00CF4294"/>
    <w:pPr>
      <w:spacing w:after="0" w:line="240" w:lineRule="auto"/>
    </w:pPr>
    <w:rPr>
      <w:rFonts w:ascii="Arial" w:hAnsi="Arial"/>
      <w:sz w:val="18"/>
      <w:szCs w:val="18"/>
    </w:rPr>
  </w:style>
  <w:style w:type="character" w:styleId="Kommentarhenvisning">
    <w:name w:val="annotation reference"/>
    <w:basedOn w:val="Standardskrifttypeiafsnit"/>
    <w:uiPriority w:val="99"/>
    <w:semiHidden/>
    <w:unhideWhenUsed/>
    <w:rsid w:val="00FA0B86"/>
    <w:rPr>
      <w:sz w:val="16"/>
      <w:szCs w:val="16"/>
    </w:rPr>
  </w:style>
  <w:style w:type="paragraph" w:styleId="Kommentartekst">
    <w:name w:val="annotation text"/>
    <w:basedOn w:val="Normal"/>
    <w:link w:val="KommentartekstTegn"/>
    <w:uiPriority w:val="99"/>
    <w:semiHidden/>
    <w:unhideWhenUsed/>
    <w:rsid w:val="00FA0B8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A0B86"/>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FA0B86"/>
    <w:rPr>
      <w:b/>
      <w:bCs/>
    </w:rPr>
  </w:style>
  <w:style w:type="character" w:customStyle="1" w:styleId="KommentaremneTegn">
    <w:name w:val="Kommentaremne Tegn"/>
    <w:basedOn w:val="KommentartekstTegn"/>
    <w:link w:val="Kommentaremne"/>
    <w:uiPriority w:val="99"/>
    <w:semiHidden/>
    <w:rsid w:val="00FA0B8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8976">
      <w:bodyDiv w:val="1"/>
      <w:marLeft w:val="0"/>
      <w:marRight w:val="0"/>
      <w:marTop w:val="0"/>
      <w:marBottom w:val="0"/>
      <w:divBdr>
        <w:top w:val="none" w:sz="0" w:space="0" w:color="auto"/>
        <w:left w:val="none" w:sz="0" w:space="0" w:color="auto"/>
        <w:bottom w:val="none" w:sz="0" w:space="0" w:color="auto"/>
        <w:right w:val="none" w:sz="0" w:space="0" w:color="auto"/>
      </w:divBdr>
    </w:div>
    <w:div w:id="367098911">
      <w:bodyDiv w:val="1"/>
      <w:marLeft w:val="0"/>
      <w:marRight w:val="0"/>
      <w:marTop w:val="0"/>
      <w:marBottom w:val="0"/>
      <w:divBdr>
        <w:top w:val="none" w:sz="0" w:space="0" w:color="auto"/>
        <w:left w:val="none" w:sz="0" w:space="0" w:color="auto"/>
        <w:bottom w:val="none" w:sz="0" w:space="0" w:color="auto"/>
        <w:right w:val="none" w:sz="0" w:space="0" w:color="auto"/>
      </w:divBdr>
    </w:div>
    <w:div w:id="715276157">
      <w:bodyDiv w:val="1"/>
      <w:marLeft w:val="0"/>
      <w:marRight w:val="0"/>
      <w:marTop w:val="0"/>
      <w:marBottom w:val="0"/>
      <w:divBdr>
        <w:top w:val="none" w:sz="0" w:space="0" w:color="auto"/>
        <w:left w:val="none" w:sz="0" w:space="0" w:color="auto"/>
        <w:bottom w:val="none" w:sz="0" w:space="0" w:color="auto"/>
        <w:right w:val="none" w:sz="0" w:space="0" w:color="auto"/>
      </w:divBdr>
    </w:div>
    <w:div w:id="726875210">
      <w:bodyDiv w:val="1"/>
      <w:marLeft w:val="0"/>
      <w:marRight w:val="0"/>
      <w:marTop w:val="0"/>
      <w:marBottom w:val="0"/>
      <w:divBdr>
        <w:top w:val="none" w:sz="0" w:space="0" w:color="auto"/>
        <w:left w:val="none" w:sz="0" w:space="0" w:color="auto"/>
        <w:bottom w:val="none" w:sz="0" w:space="0" w:color="auto"/>
        <w:right w:val="none" w:sz="0" w:space="0" w:color="auto"/>
      </w:divBdr>
    </w:div>
    <w:div w:id="1353996465">
      <w:bodyDiv w:val="1"/>
      <w:marLeft w:val="0"/>
      <w:marRight w:val="0"/>
      <w:marTop w:val="0"/>
      <w:marBottom w:val="0"/>
      <w:divBdr>
        <w:top w:val="none" w:sz="0" w:space="0" w:color="auto"/>
        <w:left w:val="none" w:sz="0" w:space="0" w:color="auto"/>
        <w:bottom w:val="none" w:sz="0" w:space="0" w:color="auto"/>
        <w:right w:val="none" w:sz="0" w:space="0" w:color="auto"/>
      </w:divBdr>
    </w:div>
    <w:div w:id="208479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customXml" Target="../customXml/item12.xml"/><Relationship Id="rId18" Type="http://schemas.openxmlformats.org/officeDocument/2006/relationships/numbering" Target="numbering.xml"/><Relationship Id="rId26"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webSettings" Target="webSettings.xml"/><Relationship Id="rId7" Type="http://schemas.openxmlformats.org/officeDocument/2006/relationships/customXml" Target="../customXml/item6.xml"/><Relationship Id="rId12" Type="http://schemas.openxmlformats.org/officeDocument/2006/relationships/customXml" Target="../customXml/item11.xml"/><Relationship Id="rId17" Type="http://schemas.openxmlformats.org/officeDocument/2006/relationships/customXml" Target="../customXml/item16.xml"/><Relationship Id="rId25"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customXml" Target="../customXml/item15.xml"/><Relationship Id="rId20" Type="http://schemas.openxmlformats.org/officeDocument/2006/relationships/settings" Target="settings.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customXml" Target="../customXml/item10.xml"/><Relationship Id="rId24" Type="http://schemas.openxmlformats.org/officeDocument/2006/relationships/header" Target="header1.xml"/><Relationship Id="rId5" Type="http://schemas.openxmlformats.org/officeDocument/2006/relationships/customXml" Target="../customXml/item4.xml"/><Relationship Id="rId15" Type="http://schemas.openxmlformats.org/officeDocument/2006/relationships/customXml" Target="../customXml/item14.xml"/><Relationship Id="rId23" Type="http://schemas.openxmlformats.org/officeDocument/2006/relationships/endnotes" Target="endnotes.xml"/><Relationship Id="rId28" Type="http://schemas.openxmlformats.org/officeDocument/2006/relationships/fontTable" Target="fontTable.xml"/><Relationship Id="rId10" Type="http://schemas.openxmlformats.org/officeDocument/2006/relationships/customXml" Target="../customXml/item9.xml"/><Relationship Id="rId19" Type="http://schemas.openxmlformats.org/officeDocument/2006/relationships/styles" Target="styles.xml"/><Relationship Id="rId4" Type="http://schemas.openxmlformats.org/officeDocument/2006/relationships/customXml" Target="../customXml/item3.xml"/><Relationship Id="rId9" Type="http://schemas.openxmlformats.org/officeDocument/2006/relationships/customXml" Target="../customXml/item8.xml"/><Relationship Id="rId14" Type="http://schemas.openxmlformats.org/officeDocument/2006/relationships/customXml" Target="../customXml/item13.xml"/><Relationship Id="rId22" Type="http://schemas.openxmlformats.org/officeDocument/2006/relationships/footnotes" Target="footnotes.xm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romannReumert">
  <a:themeElements>
    <a:clrScheme name="Kromann Reumert">
      <a:dk1>
        <a:srgbClr val="000000"/>
      </a:dk1>
      <a:lt1>
        <a:srgbClr val="FFFFFF"/>
      </a:lt1>
      <a:dk2>
        <a:srgbClr val="464646"/>
      </a:dk2>
      <a:lt2>
        <a:srgbClr val="EDEDED"/>
      </a:lt2>
      <a:accent1>
        <a:srgbClr val="1E5569"/>
      </a:accent1>
      <a:accent2>
        <a:srgbClr val="667E85"/>
      </a:accent2>
      <a:accent3>
        <a:srgbClr val="F07F13"/>
      </a:accent3>
      <a:accent4>
        <a:srgbClr val="33545C"/>
      </a:accent4>
      <a:accent5>
        <a:srgbClr val="F8BF89"/>
      </a:accent5>
      <a:accent6>
        <a:srgbClr val="A5A5A5"/>
      </a:accent6>
      <a:hlink>
        <a:srgbClr val="1E5569"/>
      </a:hlink>
      <a:folHlink>
        <a:srgbClr val="667E85"/>
      </a:folHlink>
    </a:clrScheme>
    <a:fontScheme name="Kromann Reumert">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KR Dokument" ma:contentTypeID="0x0101002B3F1B78AA28FC4588B6853A09592749003FAFE40B43D91647830767A9C0D3AA6F" ma:contentTypeVersion="20" ma:contentTypeDescription="Create a new document." ma:contentTypeScope="" ma:versionID="7f001e99d184911f06b09a31ecc5215f">
  <xsd:schema xmlns:xsd="http://www.w3.org/2001/XMLSchema" xmlns:xs="http://www.w3.org/2001/XMLSchema" xmlns:p="http://schemas.microsoft.com/office/2006/metadata/properties" xmlns:ns2="848d7a35-d5d2-4a23-8d93-b08ee1667851" xmlns:ns3="84195f60-914c-48a1-b868-0a69c90c262a" targetNamespace="http://schemas.microsoft.com/office/2006/metadata/properties" ma:root="true" ma:fieldsID="3d9288f9fdac3d864d07b593794cbaf0" ns2:_="" ns3:_="">
    <xsd:import namespace="848d7a35-d5d2-4a23-8d93-b08ee1667851"/>
    <xsd:import namespace="84195f60-914c-48a1-b868-0a69c90c262a"/>
    <xsd:element name="properties">
      <xsd:complexType>
        <xsd:sequence>
          <xsd:element name="documentManagement">
            <xsd:complexType>
              <xsd:all>
                <xsd:element ref="ns2:PreviousDocID" minOccurs="0"/>
                <xsd:element ref="ns2:HighQURL" minOccurs="0"/>
                <xsd:element ref="ns2:KmsURL" minOccurs="0"/>
                <xsd:element ref="ns2:_dlc_DocId" minOccurs="0"/>
                <xsd:element ref="ns2:_dlc_DocIdUrl" minOccurs="0"/>
                <xsd:element ref="ns2:_dlc_DocIdPersistId" minOccurs="0"/>
                <xsd:element ref="ns2:ClientName" minOccurs="0"/>
                <xsd:element ref="ns2:ClientCode" minOccurs="0"/>
                <xsd:element ref="ns2:MatterName" minOccurs="0"/>
                <xsd:element ref="ns2:MatterCode" minOccurs="0"/>
                <xsd:element ref="ns2:m84b95e83f7142a28f8bc1a67beb2d99" minOccurs="0"/>
                <xsd:element ref="ns2:TaxCatchAll" minOccurs="0"/>
                <xsd:element ref="ns2:TaxCatchAllLabel" minOccurs="0"/>
                <xsd:element ref="ns2:ResponsiblePartner" minOccurs="0"/>
                <xsd:element ref="ns2:MatterWorker" minOccurs="0"/>
                <xsd:element ref="ns2:c6b3a260be604099a6d41cd63fd1bbae" minOccurs="0"/>
                <xsd:element ref="ns2:o0f7fb838f444c3e9756e50983adce3e" minOccurs="0"/>
                <xsd:element ref="ns2:p84fa08a75f34ce2a1df7c3d7d996f1a" minOccurs="0"/>
                <xsd:element ref="ns2:DocumentNotes"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d7a35-d5d2-4a23-8d93-b08ee1667851" elementFormDefault="qualified">
    <xsd:import namespace="http://schemas.microsoft.com/office/2006/documentManagement/types"/>
    <xsd:import namespace="http://schemas.microsoft.com/office/infopath/2007/PartnerControls"/>
    <xsd:element name="PreviousDocID" ma:index="2" nillable="true" ma:displayName="PreviousDocID" ma:internalName="PreviousDocID">
      <xsd:simpleType>
        <xsd:restriction base="dms:Text"/>
      </xsd:simpleType>
    </xsd:element>
    <xsd:element name="HighQURL" ma:index="3" nillable="true" ma:displayName="HighQURL" ma:internalName="HighQURL">
      <xsd:simpleType>
        <xsd:restriction base="dms:Text"/>
      </xsd:simpleType>
    </xsd:element>
    <xsd:element name="KmsURL" ma:index="4" nillable="true" ma:displayName="KmsURL" ma:internalName="KmsURL">
      <xsd:simpleType>
        <xsd:restriction base="dms:Text"/>
      </xsd:simpleType>
    </xsd:element>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lientName" ma:index="11" nillable="true" ma:displayName="Client Name" ma:default="Praktiserende Lægers Organisation" ma:internalName="ClientName">
      <xsd:simpleType>
        <xsd:restriction base="dms:Text"/>
      </xsd:simpleType>
    </xsd:element>
    <xsd:element name="ClientCode" ma:index="12" nillable="true" ma:displayName="Client ID" ma:default="9949431" ma:internalName="ClientCode">
      <xsd:simpleType>
        <xsd:restriction base="dms:Text"/>
      </xsd:simpleType>
    </xsd:element>
    <xsd:element name="MatterName" ma:index="13" nillable="true" ma:displayName="Matter Name" ma:default="Persondataretlig rådgivning" ma:internalName="MatterName">
      <xsd:simpleType>
        <xsd:restriction base="dms:Text"/>
      </xsd:simpleType>
    </xsd:element>
    <xsd:element name="MatterCode" ma:index="14" nillable="true" ma:displayName="Matter ID" ma:default="1065563" ma:internalName="MatterCode">
      <xsd:simpleType>
        <xsd:restriction base="dms:Text"/>
      </xsd:simpleType>
    </xsd:element>
    <xsd:element name="m84b95e83f7142a28f8bc1a67beb2d99" ma:index="15" nillable="true" ma:taxonomy="true" ma:internalName="m84b95e83f7142a28f8bc1a67beb2d99" ma:taxonomyFieldName="MatterWorkingType" ma:displayName="Matter Working Type" ma:default="-1;#Anden juridisk sagsbehandling|fc068170-46d3-4b0d-b5b4-ab8eff6004f4" ma:fieldId="{684b95e8-3f71-42a2-8f8b-c1a67beb2d99}" ma:sspId="6852a3ab-3bc9-412b-ad7e-735936c553bf" ma:termSetId="8c4efd88-fa4f-4433-83da-74926b6d6dc3"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b0885086-435d-4a5d-a829-2d5d6e3be4ad}" ma:internalName="TaxCatchAll" ma:showField="CatchAllData" ma:web="848d7a35-d5d2-4a23-8d93-b08ee1667851">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b0885086-435d-4a5d-a829-2d5d6e3be4ad}" ma:internalName="TaxCatchAllLabel" ma:readOnly="true" ma:showField="CatchAllDataLabel" ma:web="848d7a35-d5d2-4a23-8d93-b08ee1667851">
      <xsd:complexType>
        <xsd:complexContent>
          <xsd:extension base="dms:MultiChoiceLookup">
            <xsd:sequence>
              <xsd:element name="Value" type="dms:Lookup" maxOccurs="unbounded" minOccurs="0" nillable="true"/>
            </xsd:sequence>
          </xsd:extension>
        </xsd:complexContent>
      </xsd:complexType>
    </xsd:element>
    <xsd:element name="ResponsiblePartner" ma:index="19" nillable="true" ma:displayName="Responsible Partner" ma:default="13;#Pia Kirstine Voldmester" ma:internalName="ResponsiblePart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terWorker" ma:index="20" nillable="true" ma:displayName="Matter Worker" ma:default="13;#Pia Kirstine Voldmester" ma:internalName="MatterWork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6b3a260be604099a6d41cd63fd1bbae" ma:index="21" nillable="true" ma:taxonomy="true" ma:internalName="c6b3a260be604099a6d41cd63fd1bbae" ma:taxonomyFieldName="Industry" ma:displayName="Industry" ma:default="-1;#Organisationer og foreninger|5bf0abec-8455-4bdd-8f21-05392b400a5b" ma:fieldId="{c6b3a260-be60-4099-a6d4-1cd63fd1bbae}" ma:sspId="6852a3ab-3bc9-412b-ad7e-735936c553bf" ma:termSetId="07ca2643-4624-4a8c-880f-061f9ca8d23b" ma:anchorId="00000000-0000-0000-0000-000000000000" ma:open="false" ma:isKeyword="false">
      <xsd:complexType>
        <xsd:sequence>
          <xsd:element ref="pc:Terms" minOccurs="0" maxOccurs="1"/>
        </xsd:sequence>
      </xsd:complexType>
    </xsd:element>
    <xsd:element name="o0f7fb838f444c3e9756e50983adce3e" ma:index="23" nillable="true" ma:taxonomy="true" ma:internalName="o0f7fb838f444c3e9756e50983adce3e" ma:taxonomyFieldName="LegalSubject" ma:displayName="Legal Subject" ma:default="-1;#Compliance (persondata) og dokumentation|dda0dcc5-914f-4b62-b300-3fd0e2997dc7" ma:fieldId="{80f7fb83-8f44-4c3e-9756-e50983adce3e}" ma:sspId="6852a3ab-3bc9-412b-ad7e-735936c553bf" ma:termSetId="c3c68415-f527-4a0c-9fed-8bde4fda9fe1" ma:anchorId="00000000-0000-0000-0000-000000000000" ma:open="false" ma:isKeyword="false">
      <xsd:complexType>
        <xsd:sequence>
          <xsd:element ref="pc:Terms" minOccurs="0" maxOccurs="1"/>
        </xsd:sequence>
      </xsd:complexType>
    </xsd:element>
    <xsd:element name="p84fa08a75f34ce2a1df7c3d7d996f1a" ma:index="25" nillable="true" ma:taxonomy="true" ma:internalName="p84fa08a75f34ce2a1df7c3d7d996f1a" ma:taxonomyFieldName="DocumentType" ma:displayName="Document Type" ma:fieldId="{984fa08a-75f3-4ce2-a1df-7c3d7d996f1a}" ma:sspId="6852a3ab-3bc9-412b-ad7e-735936c553bf" ma:termSetId="ca1e66df-95c2-4431-97c2-74b282786a81" ma:anchorId="00000000-0000-0000-0000-000000000000" ma:open="false" ma:isKeyword="false">
      <xsd:complexType>
        <xsd:sequence>
          <xsd:element ref="pc:Terms" minOccurs="0" maxOccurs="1"/>
        </xsd:sequence>
      </xsd:complexType>
    </xsd:element>
    <xsd:element name="DocumentNotes" ma:index="27" nillable="true" ma:displayName="Document Notes" ma:internalName="DocumentNotes">
      <xsd:simpleType>
        <xsd:restriction base="dms:Note">
          <xsd:maxLength value="255"/>
        </xsd:restriction>
      </xsd:simple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95f60-914c-48a1-b868-0a69c90c262a"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p:properties xmlns:p="http://schemas.microsoft.com/office/2006/metadata/properties" xmlns:xsi="http://www.w3.org/2001/XMLSchema-instance" xmlns:pc="http://schemas.microsoft.com/office/infopath/2007/PartnerControls">
  <documentManagement>
    <c6b3a260be604099a6d41cd63fd1bbae xmlns="848d7a35-d5d2-4a23-8d93-b08ee1667851">
      <Terms xmlns="http://schemas.microsoft.com/office/infopath/2007/PartnerControls">
        <TermInfo>
          <TermName>Organisationer og foreninger</TermName>
          <TermId>5bf0abec-8455-4bdd-8f21-05392b400a5b</TermId>
        </TermInfo>
      </Terms>
    </c6b3a260be604099a6d41cd63fd1bbae>
    <PreviousDocID xmlns="848d7a35-d5d2-4a23-8d93-b08ee1667851" xmlns:ns1="http://www.w3.org/2001/XMLSchema-instance" ns1:nil="true"/>
    <HighQURL xmlns="848d7a35-d5d2-4a23-8d93-b08ee1667851" xmlns:ns1="http://www.w3.org/2001/XMLSchema-instance" ns1:nil="true"/>
    <KmsURL xmlns="848d7a35-d5d2-4a23-8d93-b08ee1667851" xmlns:ns1="http://www.w3.org/2001/XMLSchema-instance" ns1:nil="true"/>
    <ClientName xmlns="848d7a35-d5d2-4a23-8d93-b08ee1667851">Praktiserende Lægers Organisation</ClientName>
    <ClientCode xmlns="848d7a35-d5d2-4a23-8d93-b08ee1667851">9949431</ClientCode>
    <MatterName xmlns="848d7a35-d5d2-4a23-8d93-b08ee1667851">Persondataretlig rådgivning</MatterName>
    <MatterCode xmlns="848d7a35-d5d2-4a23-8d93-b08ee1667851">1065563</MatterCode>
    <TaxCatchAll xmlns="848d7a35-d5d2-4a23-8d93-b08ee1667851">
      <Value>3</Value>
      <Value>2</Value>
      <Value>1</Value>
    </TaxCatchAll>
    <m84b95e83f7142a28f8bc1a67beb2d99 xmlns="848d7a35-d5d2-4a23-8d93-b08ee1667851">
      <Terms xmlns="http://schemas.microsoft.com/office/infopath/2007/PartnerControls">
        <TermInfo>
          <TermName>Anden juridisk sagsbehandling</TermName>
          <TermId>fc068170-46d3-4b0d-b5b4-ab8eff6004f4</TermId>
        </TermInfo>
      </Terms>
    </m84b95e83f7142a28f8bc1a67beb2d99>
    <ResponsiblePartner xmlns="848d7a35-d5d2-4a23-8d93-b08ee1667851">
      <UserInfo>
        <DisplayName>Pia Kirstine Voldmester</DisplayName>
        <AccountId>13</AccountId>
        <AccountType/>
      </UserInfo>
    </ResponsiblePartner>
    <MatterWorker xmlns="848d7a35-d5d2-4a23-8d93-b08ee1667851">
      <UserInfo>
        <DisplayName>Pia Kirstine Voldmester</DisplayName>
        <AccountId>13</AccountId>
        <AccountType/>
      </UserInfo>
    </MatterWorker>
    <o0f7fb838f444c3e9756e50983adce3e xmlns="848d7a35-d5d2-4a23-8d93-b08ee1667851">
      <Terms xmlns="http://schemas.microsoft.com/office/infopath/2007/PartnerControls">
        <TermInfo>
          <TermName>Compliance (persondata) og dokumentation</TermName>
          <TermId>dda0dcc5-914f-4b62-b300-3fd0e2997dc7</TermId>
        </TermInfo>
      </Terms>
    </o0f7fb838f444c3e9756e50983adce3e>
    <p84fa08a75f34ce2a1df7c3d7d996f1a xmlns="848d7a35-d5d2-4a23-8d93-b08ee1667851">
      <Terms xmlns="http://schemas.microsoft.com/office/infopath/2007/PartnerControls"/>
    </p84fa08a75f34ce2a1df7c3d7d996f1a>
    <DocumentNotes xmlns="848d7a35-d5d2-4a23-8d93-b08ee1667851" xmlns:ns1="http://www.w3.org/2001/XMLSchema-instance" ns1:nil="true"/>
    <_dlc_DocId xmlns="848d7a35-d5d2-4a23-8d93-b08ee1667851">1065563-131145359-911</_dlc_DocId>
    <_dlc_DocIdUrl xmlns="848d7a35-d5d2-4a23-8d93-b08ee1667851">
      <Url>https://kromannreumert.sharepoint.com/sites/1065563/_layouts/15/DocIdRedir.aspx?ID=1065563-131145359-911</Url>
      <Description>1065563-131145359-911</Description>
    </_dlc_DocIdUrl>
  </documentManagement>
</p:properties>
</file>

<file path=customXml/item11.xml><?xml version="1.0" encoding="utf-8"?>
<Signer xmlns="http://www.documentaal.nl/Signer"/>
</file>

<file path=customXml/item12.xml><?xml version="1.0" encoding="utf-8"?>
<?mso-contentType ?>
<FormTemplates xmlns="http://schemas.microsoft.com/sharepoint/v3/contenttype/forms">
  <Display>DocumentLibraryForm</Display>
  <Edit>DocumentLibraryForm</Edit>
  <New>DocumentLibraryForm</New>
</FormTemplates>
</file>

<file path=customXml/item13.xml><?xml version="1.0" encoding="utf-8"?>
<DocumentSettings xmlns="http://www.documentaal.nl/DocumentSettings">
  <HiddenBookmarks>bmBULocation_logo_header|bmBULocation_logo_header_otherpage</HiddenBookmarks>
  <CollapsedBookmarks/>
</DocumentSettings>
</file>

<file path=customXml/item14.xml><?xml version="1.0" encoding="utf-8"?>
<Location xmlns="http://www.documentaal.nl/Location">
  København+45 70 12 12 11+45 70 12 13 11cph@kromannreumert.comSundkrogsgade 5DK-2100København ØCopenhagenwww.kromannreumert.comDAKobenhavnKøbenhavnDK 62 60 67 11www.kromannreumert.cominfo@kromannreumert.comKromannReumertBUKromann Reumert{SHAREDFOLDER}\Images\kromannreumert_logo_header.png{SHAREDFOLDER}\Images\kromannreumert_logo_header_white.png{SHAREDFOLDER}\Images\kromannreumert_logo_header_otherpage.png{SHAREDFOLDER}\Images\kromannreumert_logo_footer.png{SHAREDFOLDER}\Images\kromannreumert_logo_report.png{SHAREDFOLDER}\Images\kromannreumert_logo_report_white.png{SHAREDFOLDER}\Images\kromannreumert_logo_excel.png{SHAREDFOLDER}\Images\kromannreumert_logo_email.pngKøbenhavnSundkrogsgade 5
DK-2100 København ØAarhusRådhuspladsen 3
DK-8000 Aarhus CLondon65 St. Paul's Churchyard
London EC4M 8ABAdvokatfirmaKromannReumertOrganisationKromann Reumert
  <additionalbudata/>
  <additionallocationdata/>
  <bankinfo/>
  <businessunit_id>KromannReumertBU</businessunit_id>
  <businessunit_name>Kromann Reumert</businessunit_name>
  <coc>DK 62 60 67 11</coc>
  <colophonheader>Advokatfirma</colophonheader>
  <email>info@kromannreumert.com</email>
  <internet>www.kromannreumert.com</internet>
  <legaltextdoc/>
  <legaltextmail/>
  <legaltextreport/>
  <location_id>Kobenhavn</location_id>
  <location_name>København</location_name>
  <location1address>Sundkrogsgade 5
DK-2100 København Ø</location1address>
  <location1city>København</location1city>
  <location2address>Rådhuspladsen 3
DK-8000 Aarhus C</location2address>
  <location2city>Aarhus</location2city>
  <location3address>65 St. Paul's Churchyard
London EC4M 8AB</location3address>
  <location3city>London</location3city>
  <loccity>København Ø</loccity>
  <loccityemail>Copenhagen</loccityemail>
  <loccountry/>
  <loccountrycode>DA</loccountrycode>
  <locdirector/>
  <locemail>cph@kromannreumert.com</locemail>
  <locfax>+45 70 12 13 11</locfax>
  <loclogomarketing/>
  <locname>København</locname>
  <locpobox1/>
  <locpobox2/>
  <locpobox3/>
  <locstate/>
  <loctelephone>+45 70 12 12 11</loctelephone>
  <locvisitaddress1>Sundkrogsgade 5</locvisitaddress1>
  <locvisitaddress2/>
  <locvisitaddress3/>
  <locwebsite>www.kromannreumert.com</locwebsite>
  <loczip>DK-2100</loczip>
  <logo_email>{SHAREDFOLDER}\Images\kromannreumert_logo_email.png</logo_email>
  <logo_email_marketing/>
  <logo_excel>{SHAREDFOLDER}\Images\kromannreumert_logo_excel.png</logo_excel>
  <logo_extra1/>
  <logo_extra2/>
  <logo_footer>{SHAREDFOLDER}\Images\kromannreumert_logo_footer.png</logo_footer>
  <logo_header>{SHAREDFOLDER}\Images\kromannreumert_logo_header.png</logo_header>
  <logo_header_otherpage>{SHAREDFOLDER}\Images\kromannreumert_logo_header_otherpage.png</logo_header_otherpage>
  <logo_header_white>{SHAREDFOLDER}\Images\kromannreumert_logo_header_white.png</logo_header_white>
  <logo_image/>
  <logo_report>{SHAREDFOLDER}\Images\kromannreumert_logo_report.png</logo_report>
  <logo_report_white>{SHAREDFOLDER}\Images\kromannreumert_logo_report_white.png</logo_report_white>
  <marketingmessage/>
  <organisation_id>KromannReumertOrganisation</organisation_id>
  <organisation_name>Kromann Reumert</organisation_name>
  <responsible/>
  <TemplateFolder/>
  <vatnr/>
</Location>
</file>

<file path=customXml/item1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16.xml><?xml version="1.0" encoding="utf-8"?>
<MatterData xmlns="http://www.documentaal.nl/MatterData">
  1065563Persondataretlig rådgivning9949431Praktiserende Lægers OrganisationPia Kirstine Voldmester
  <ClientCode _Title="" _Label="" _PlaceholderText="" _Type="" _Id="" _Visible="" _Locked="">9949431</ClientCode>
  <ClientName _Title="" _Label="" _PlaceholderText="" _Type="" _Id="" _Visible="" _Locked="">Praktiserende Lægers Organisation</ClientName>
  <EntityValue _Title="" _Label="" _PlaceholderText="" _Type="" _Id="" _Visible="" _Locked=""/>
  <MatterCode _Title="" _Label="" _PlaceholderText="" _Type="" _Id="" _Visible="" _Locked="">1065563</MatterCode>
  <MatterName _Title="" _Label="" _PlaceholderText="" _Type="" _Id="" _Visible="" _Locked="">Persondataretlig rådgivning</MatterName>
  <MatterSite _Title="" _Label="" _PlaceholderText="" _Type="" _Id="" _Visible="" _Locked=""/>
  <ResponsiblePartner>Pia Kirstine Voldmester</ResponsiblePartner>
</MatterData>
</file>

<file path=customXml/item2.xml><?xml version="1.0" encoding="utf-8"?>
<Contacts xmlns="http://www.documentaal.nl/v2/Contacts">
  <To FieldId="To" Count="0" HasMultiple="false">
    <Items/>
    <Value xmlns=""/>
  </To>
</Contacts>
</file>

<file path=customXml/item3.xml><?xml version="1.0" encoding="utf-8"?>
<Document xmlns="http://www.documentaal.nl/Document">
  BlankBlank1065563-131145359-911TrueKIHA/1065563/2022/1065563-131145359-911KIHA/1065563/2022/1065563-131145359-9112022-07-19T00:00:00falseTrueAdvokat1.6Dansk (Danmark)TrueKIHA
  <Absent _Title="" _Label="" _PlaceholderText="" _Type="" _Id="" _Visible="" _Locked=""/>
  <As _Title="" _Label="" _PlaceholderText="" _Type="" _Id="" _Visible="" _Locked=""/>
  <As1 _Title="" _Label="" _PlaceholderText="" _Type="" _Id="" _Visible="" _Locked=""/>
  <AsAdopted _Title="" _Label="" _PlaceholderText="" _Type="" _Id="" _Visible="" _Locked=""/>
  <Attn _Title="" _Label="" _PlaceholderText="" _Type="" _Id="" _Visible="" _Locked=""/>
  <AttnName _Title="" _Label="" _PlaceholderText="" _Type="" _Id="" _Visible="" _Locked=""/>
  <Author _Title="" _Label="" _PlaceholderText="" _Type="" _Id="" _Visible="" _Locked="" FromDocument="false">KIHA</Author>
  <BoardOfDirectors _Title="" _Label="" _PlaceholderText="" _Type="" _Id="" _Visible="" _Locked=""/>
  <CarbonCopies _Title="" _Label="" _PlaceholderText="" _Type="" _Id="" _Visible="" _Locked=""/>
  <CaseStatus _Title="" _Label="" _PlaceholderText="" _Type="" _Id="" _Visible="" _Locked=""/>
  <CBRno _Title="" _Label="" _PlaceholderText="" _Type="" _Id="" _Visible="" _Locked=""/>
  <ChairmanMeeting _Title="" _Label="" _PlaceholderText="" _Type="" _Id="" _Visible="" _Locked=""/>
  <chkLogo _Title="" _Label="" _PlaceholderText="" _Type="" _Id="" _Visible="" _Locked="">True</chkLogo>
  <chkNoLogo _Title="" _Label="" _PlaceholderText="" _Type="" _Id="" _Visible="" _Locked="">false</chkNoLogo>
  <chkSignDigital _Title="" _Label="" _PlaceholderText="" _Type="" _Id="" _Visible="" _Locked="">True</chkSignDigital>
  <Claim _Title="" _Label="" _PlaceholderText="" _Type="" _Id="" _Visible="" _Locked=""/>
  <Confidentiality _Title="" _Label="" _PlaceholderText="" _Type="" _Id="" _Visible="" _Locked=""/>
  <ContentType _Title="" _Label="" _PlaceholderText="" _Type="" _Id="" _Visible="" _Locked=""/>
  <Copy _Title="" _Label="" _PlaceholderText="" _Type="" _Id="" _Visible="" _Locked=""/>
  <CvrCpr _Title="" _Label="" _PlaceholderText="" _Type="" _Id="" _Visible="" _Locked=""/>
  <CvrCpr1 _Title="" _Label="" _PlaceholderText="" _Type="" _Id="" _Visible="" _Locked=""/>
  <Date _Title="" _Label="" _PlaceholderText="" _Type="" _Id="" _Visible="" _Locked="" Ticks="637937856000000000" Year="2022" ShortYear="22" Month="07" Day="19">2022-07-19T00:00:00</Date>
  <DateAgreement _Title="" _Label="" _PlaceholderText="" _Type="" _Id="" _Visible="" _Locked=""/>
  <DateNextMeeting _Title="" _Label="" _PlaceholderText="" _Type="" _Id="" _Visible="" _Locked=""/>
  <DateSession _Title="" _Label="" _PlaceholderText="" _Type="" _Id="" _Visible="" _Locked=""/>
  <Defendant _Title="" _Label="" _PlaceholderText="" _Type="" _Id="" _Visible="" _Locked=""/>
  <DocumentNumber _Title="" _Label="" _PlaceholderText="" _Type="" _Id="" _Visible="" _Locked="" DocumentMajorVersion="1" DocumentMinorVersion="6" DocumentName="Vejledning og tjekliste til indgåelse af databehandleraftaler .docx" WindowsUsername="KIHA" SiteURL="https://kromannreumert.sharepoint.com/sites/1065563" DocumentURL="https://kromannreumert.sharepoint.com/sites/1065563/Shared Documents/_Documents/Vejledning og tjekliste til indgåelse af databehandleraftaler .docx">1065563-131145359-911</DocumentNumber>
  <DocumentVersion _Title="" _Label="" _PlaceholderText="" _Type="" _Id="" _Visible="" _Locked="">1.6</DocumentVersion>
  <Enclosures _Title="" _Label="" _PlaceholderText="" _Type="" _Id="" _Visible="" _Locked=""/>
  <Formal _Title="" _Label="" _PlaceholderText="" _Type="" _Id="" _Visible="" _Locked="">True</Formal>
  <Function _Title="" _Label="" _PlaceholderText="" _Type="" _Id="" _Visible="" _Locked=""/>
  <Headers _Title="" _Label="" _PlaceholderText="" _Type="" _Id="" _Visible="" _Locked=""/>
  <IsEqual _Title="" _Label="" _PlaceholderText="" _Type="" _Id="" _Visible="" _Locked=""/>
  <Language _Title="" _Label="" _PlaceholderText="" _Type="Plaintext" _Id="1030" _Visible="" _Locked="">Dansk (Danmark)</Language>
  <LastModifiedBy _Title="" _Label="" _PlaceholderText="" _Type="" _Id="" _Visible="" _Locked=""/>
  <LastSavedBy _Title="" _Label="" _PlaceholderText="" _Type="" _Id="" _Visible="" _Locked="" ns0="http://www.documentaal.nl/Document" import="Kia Hansen" ResponsiblePartner="" ResponsiblePartnerInitials="" function_en="" fullname="Kia Hansen" titlefor="" initials="KIHA" firstletters="" firstname="Kia" middlename="" lastname="Hansen" titleafter="" function="Advokatfuldmægtig" email="kiha@kromannreumert.com" bulist="Kromann Reumert" locationlist="Kromann Reumert" departmentlist="København" telephone="+45 38 77 12 68" mobile="+45 42 31 77 55" fax="" greeting="Med venlig hilsen/Best regards" signature="" present="" linkedin="" twitter="" facebook="" country="Danmark"/>
  <LegalInstance _Title="" _Label="" _PlaceholderText="" _Type="" _Id="" _Visible="" _Locked=""/>
  <LegalSector _Title="" _Label="" _PlaceholderText="" _Type="" _Id="" _Visible="" _Locked=""/>
  <Location _Title="" _Label="" _PlaceholderText="" _Type="" _Id="" _Visible="" _Locked=""/>
  <LocationNextMeeting _Title="" _Label="" _PlaceholderText="" _Type="" _Id="" _Visible="" _Locked=""/>
  <MatterCode _Title="" _Label="" _PlaceholderText="" _Type="" _Id="" _Visible="" _Locked=""/>
  <Meeting _Title="" _Label="" _PlaceholderText="" _Type="" _Id="" _Visible="" _Locked=""/>
  <MemoTo _Title="" _Label="" _PlaceholderText="" _Type="" _Id="" _Visible="" _Locked=""/>
  <modelName _Title="" _Label="" _PlaceholderText="" _Type="Plaintext" _Id="" _Visible="" _Locked="">Blank</modelName>
  <NumberText _Title="" _Label="" _PlaceholderText="" _Type="" _Id="" _Visible="" _Locked=""/>
  <NumberType _Title="" _Label="" _PlaceholderText="" _Type="" _Id="" _Visible="" _Locked=""/>
  <Onbehalfof _Title="" _Label="" _PlaceholderText="" _Type="" _Id="" _Visible="" _Locked=""/>
  <OurReference _Title="" _Label="" _PlaceholderText="" _Type="" _Id="" _Visible="" _Locked="">KIHA/1065563/2022/1065563-131145359-911</OurReference>
  <Plaintiff _Title="" _Label="" _PlaceholderText="" _Type="" _Id="" _Visible="" _Locked=""/>
  <Present _Title="" _Label="" _PlaceholderText="" _Type="" _Id="" _Visible="" _Locked=""/>
  <ProjectNumber _Title="" _Label="" _PlaceholderText="" _Type="" _Id="" _Visible="" _Locked=""/>
  <Reference _Title="" _Label="" _PlaceholderText="" _Type="" _Id="" _Visible="" _Locked="">KIHA/1065563/2022/1065563-131145359-911</Reference>
  <ResponsiblePartnerOverride _Title="" _Label="" _PlaceholderText="" _Type="" _Id="" _Visible="" _Locked=""/>
  <Salutation _Title="" _Label="" _PlaceholderText="" _Type="" _Id="" _Visible="" _Locked=""/>
  <SendOption _Title="" _Label="" _PlaceholderText="" _Type="" _Id="" _Visible="" _Locked=""/>
  <Signature _Title="" _Label="" _PlaceholderText="" _Type="" _Id="" _Visible="" _Locked="">Advokat</Signature>
  <SignDate _Title="" _Label="" _PlaceholderText="" _Type="" _Id="" _Visible="" _Locked=""/>
  <Signer _Title="" _Label="" _PlaceholderText="" _Type="" _Id="" _Visible="" _Locked=""/>
  <Signer2 _Title="" _Label="" _PlaceholderText="" _Type="" _Id="" _Visible="" _Locked=""/>
  <Signer3 _Title="" _Label="" _PlaceholderText="" _Type="" _Id="" _Visible="" _Locked=""/>
  <Status _Title="" _Label="" _PlaceholderText="" _Type="" _Id="" _Visible="" _Locked=""/>
  <Subject _Title="" _Label="" _PlaceholderText="" _Type="" _Id="" _Visible="" _Locked="" GeneratedValue=""/>
  <Subtitle _Title="" _Label="" _PlaceholderText="" _Type="" _Id="" _Visible="" _Locked=""/>
  <Template _Title="" _Label="" _PlaceholderText="" _Type="" _Id="" _Visible="" _Locked=""/>
  <TimeNextMeeting _Title="" _Label="" _PlaceholderText="" _Type="" _Id="" _Visible="" _Locked=""/>
  <TimeSession _Title="" _Label="" _PlaceholderText="" _Type="" _Id="" _Visible="" _Locked=""/>
  <Title _Title="" _Label="" _PlaceholderText="" _Type="" _Id="" _Visible="" _Locked=""/>
  <To _Title="" _Label="" _PlaceholderText="" _Type="" _Id="" _Visible="" _Locked=""/>
  <type _Title="" _Label="" _PlaceholderText="" _Type="Plaintext" _Id="" _Visible="" _Locked="">Blank</type>
  <TypeOfLegalDocument _Title="" _Label="" _PlaceholderText="" _Type="" _Id="" _Visible="" _Locked=""/>
  <Version _Title="" _Label="" _PlaceholderText="" _Type="" _Id="" _Visible="" _Locked=""/>
  <YourReference _Title="" _Label="" _PlaceholderText="" _Type="" _Id="" _Visible="" _Locked=""/>
</Document>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Signer3 xmlns="http://www.documentaal.nl/Signer3"/>
</file>

<file path=customXml/item6.xml><?xml version="1.0" encoding="utf-8"?>
<Author xmlns="http://www.documentaal.nl/Author">
  HansenKIHAKiaHansenAdvokatfuldmægtigkiha@kromannreumert.comKromann ReumertKromann ReumertKøbenhavn+45 38 77 12 68+45 42 31 77 55Med venlig hilsen/Best regardsDanmark\KromannReumertOrganisation\KromannReumertBU\KobenhavnKøbenhavn+45 70 12 12 11+45 70 12 13 11cph@kromannreumert.comSundkrogsgade 5DK-2100København ØCopenhagenwww.kromannreumert.comDAKobenhavnKøbenhavnDK 62 60 67 11www.kromannreumert.cominfo@kromannreumert.comKromannReumertBUKromann Reumert{SHAREDFOLDER}\Images\kromannreumert_logo_header.png{SHAREDFOLDER}\Images\kromannreumert_logo_header_white.png{SHAREDFOLDER}\Images\kromannreumert_logo_header_otherpage.png{SHAREDFOLDER}\Images\kromannreumert_logo_footer.png{SHAREDFOLDER}\Images\kromannreumert_logo_report.png{SHAREDFOLDER}\Images\kromannreumert_logo_report_white.png{SHAREDFOLDER}\Images\kromannreumert_logo_excel.png{SHAREDFOLDER}\Images\kromannreumert_logo_email.pngKøbenhavnSundkrogsgade 5
DK-2100 København ØAarhusRådhuspladsen 3
DK-8000 Aarhus CLondon65 St. Paul's Churchyard
London EC4M 8ABAdvokatfirmaKromannReumertOrganisationKromann Reumert
  <BU_additionalbudata/>
  <BU_additionallocationdata/>
  <BU_bankinfo/>
  <BU_businessunit_id>KromannReumertBU</BU_businessunit_id>
  <BU_businessunit_name>Kromann Reumert</BU_businessunit_name>
  <BU_coc>DK 62 60 67 11</BU_coc>
  <BU_colophonheader>Advokatfirma</BU_colophonheader>
  <BU_email>info@kromannreumert.com</BU_email>
  <BU_internet>www.kromannreumert.com</BU_internet>
  <BU_legaltextdoc/>
  <BU_legaltextmail/>
  <BU_legaltextreport/>
  <BU_location_id>Kobenhavn</BU_location_id>
  <BU_location_name>København</BU_location_name>
  <BU_location1address>Sundkrogsgade 5
DK-2100 København Ø</BU_location1address>
  <BU_location1city>København</BU_location1city>
  <BU_location2address>Rådhuspladsen 3
DK-8000 Aarhus C</BU_location2address>
  <BU_location2city>Aarhus</BU_location2city>
  <BU_location3address>65 St. Paul's Churchyard
London EC4M 8AB</BU_location3address>
  <BU_location3city>London</BU_location3city>
  <BU_loccity>København Ø</BU_loccity>
  <BU_loccityemail>Copenhagen</BU_loccityemail>
  <BU_loccountry/>
  <BU_loccountrycode>DA</BU_loccountrycode>
  <BU_locdirector/>
  <BU_locemail>cph@kromannreumert.com</BU_locemail>
  <BU_locfax>+45 70 12 13 11</BU_locfax>
  <BU_loclogomarketing/>
  <BU_locname>København</BU_locname>
  <BU_locpobox1/>
  <BU_locpobox2/>
  <BU_locpobox3/>
  <BU_locstate/>
  <BU_loctelephone>+45 70 12 12 11</BU_loctelephone>
  <BU_locvisitaddress1>Sundkrogsgade 5</BU_locvisitaddress1>
  <BU_locvisitaddress2/>
  <BU_locvisitaddress3/>
  <BU_locwebsite>www.kromannreumert.com</BU_locwebsite>
  <BU_loczip>DK-2100</BU_loczip>
  <BU_logo_email>{SHAREDFOLDER}\Images\kromannreumert_logo_email.png</BU_logo_email>
  <BU_logo_email_marketing/>
  <BU_logo_excel>{SHAREDFOLDER}\Images\kromannreumert_logo_excel.png</BU_logo_excel>
  <BU_logo_extra1/>
  <BU_logo_extra2/>
  <BU_logo_footer>{SHAREDFOLDER}\Images\kromannreumert_logo_footer.png</BU_logo_footer>
  <BU_logo_header>{SHAREDFOLDER}\Images\kromannreumert_logo_header.png</BU_logo_header>
  <BU_logo_header_otherpage>{SHAREDFOLDER}\Images\kromannreumert_logo_header_otherpage.png</BU_logo_header_otherpage>
  <BU_logo_header_white>{SHAREDFOLDER}\Images\kromannreumert_logo_header_white.png</BU_logo_header_white>
  <BU_logo_image/>
  <BU_logo_report>{SHAREDFOLDER}\Images\kromannreumert_logo_report.png</BU_logo_report>
  <BU_logo_report_white>{SHAREDFOLDER}\Images\kromannreumert_logo_report_white.png</BU_logo_report_white>
  <BU_marketingmessage/>
  <BU_organisation_id>KromannReumertOrganisation</BU_organisation_id>
  <BU_organisation_name>Kromann Reumert</BU_organisation_name>
  <BU_responsible/>
  <BU_TemplateFolder/>
  <BU_vatnr/>
  <bulist>Kromann Reumert</bulist>
  <country>Danmark</country>
  <departmentlist>København</departmentlist>
  <email>kiha@kromannreumert.com</email>
  <facebook/>
  <fax/>
  <firstletters/>
  <firstname>Kia</firstname>
  <fullname>Hansen</fullname>
  <function>Advokatfuldmægtig</function>
  <function_en/>
  <greeting>Med venlig hilsen/Best regards</greeting>
  <initials>KIHA</initials>
  <lastname>Hansen</lastname>
  <linkedin/>
  <locationlist>Kromann Reumert</locationlist>
  <middlename/>
  <mobile>+45 42 31 77 55</mobile>
  <organisationdata>\KromannReumertOrganisation\KromannReumertBU\Kobenhavn</organisationdata>
  <present/>
  <ResponsiblePartner/>
  <ResponsiblePartnerInitials/>
  <signature/>
  <telephone>+45 38 77 12 68</telephone>
  <titleafter/>
  <titlefor/>
  <twitter/>
</Author>
</file>

<file path=customXml/item7.xml><?xml version="1.0" encoding="utf-8"?>
<CustomFields xmlns="http://www.documentaal.nl/v2/CustomFields">
  <Confidentiality xmlns=""/>
  <SendOption xmlns=""/>
  <Attn xmlns=""/>
  <AuthorFullname xmlns="">Kia Hansen</AuthorFullname>
  <Signer1Fullname xmlns=""/>
  <Signer2Fullname xmlns=""/>
  <COC xmlns="">CVR-nr. DK 62 60 67 11</COC>
  <LocTelephone xmlns="">Dir. +45 70 12 12 11</LocTelephone>
  <MatterID xmlns="">Sagsnr. 1065563 KIHA/KIHA</MatterID>
  <DocumentNumber xmlns="">Dok. Nr. 1065563-131145359-911-1.6</DocumentNumber>
  <MatterIDDocumentNumber xmlns="">Sagsnr. 1065563 KIHA/KIHA Dok. Nr. 1065563-131145359-911-1.6</MatterIDDocumentNumber>
  <MatterIDDocumentNumberSPS xmlns="">KIHA/KIHA Dok. Nr. 1065563-131145359-911-1.6</MatterIDDocumentNumberSPS>
  <ResponsiblePartner xmlns="">
Pia Kirstine Voldmester
</ResponsiblePartner>
  <ResponsiblePartner_CoverPage xmlns="">
</ResponsiblePartner_CoverPage>
  <ManualResponsiblePartner xmlns="">
</ManualResponsiblePartner>
  <ManualResponsiblePartner_CoverPage xmlns=""/>
  <MeetingReportTitle xmlns="">Mødereferat</MeetingReportTitle>
  <Instance xmlns=""/>
  <NumberCaseSummary xmlns=""/>
  <Session xmlns="">Session d.d.</Session>
  <LocationDate xmlns="">19. juli 2022</LocationDate>
  <Location1 xmlns="">København
Sundkrogsgade 5
DK-2100 København Ø</Location1>
  <Location2 xmlns="">Aarhus
Rådhuspladsen 3
DK-8000 Aarhus C</Location2>
  <Location3 xmlns="">London
65 St. Paul's Churchyard
London EC4M 8AB</Location3>
  <Location1_CoverPage xmlns="">København
Sundkrogsgade 5
DK-2100 København Ø</Location1_CoverPage>
  <Location2_CoverPage xmlns="">Aarhus
Rådhuspladsen 3
DK-8000 Aarhus C</Location2_CoverPage>
  <Location3_CoverPage xmlns="">London
65 St. Paul's Churchyard
London EC4M 8AB</Location3_CoverPage>
  <Function xmlns=""/>
  <FeeSpecSubject xmlns="">SALÆRSPECIFIKATION TIL FAKTURA </FeeSpecSubject>
  <InvoiceSubject xmlns="">Invoice no </InvoiceSubject>
  <InvoiceSpecSubject xmlns="">Invoice no </InvoiceSpecSubject>
  <CBRno xmlns="">Central Business Register (CVR) no </CBRno>
</CustomFields>
</file>

<file path=customXml/item8.xml><?xml version="1.0" encoding="utf-8"?>
<Address xmlns="http://www.documentaal.nl/Address"/>
</file>

<file path=customXml/item9.xml><?xml version="1.0" encoding="utf-8"?>
<Signer2 xmlns="http://www.documentaal.nl/Signer2"/>
</file>

<file path=customXml/itemProps1.xml><?xml version="1.0" encoding="utf-8"?>
<ds:datastoreItem xmlns:ds="http://schemas.openxmlformats.org/officeDocument/2006/customXml" ds:itemID="{07A049BA-84B2-4072-9053-7617648E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d7a35-d5d2-4a23-8d93-b08ee1667851"/>
    <ds:schemaRef ds:uri="84195f60-914c-48a1-b868-0a69c90c2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96FA91BA-1939-458B-8710-97B6CFDD5CF7}">
  <ds:schemaRefs>
    <ds:schemaRef ds:uri="http://schemas.microsoft.com/office/2006/metadata/properties"/>
    <ds:schemaRef ds:uri="http://schemas.microsoft.com/office/infopath/2007/PartnerControls"/>
    <ds:schemaRef ds:uri="848d7a35-d5d2-4a23-8d93-b08ee1667851"/>
  </ds:schemaRefs>
</ds:datastoreItem>
</file>

<file path=customXml/itemProps11.xml><?xml version="1.0" encoding="utf-8"?>
<ds:datastoreItem xmlns:ds="http://schemas.openxmlformats.org/officeDocument/2006/customXml" ds:itemID="{90DE03E0-6F10-4508-AD75-A712C50A822A}">
  <ds:schemaRefs>
    <ds:schemaRef ds:uri="http://www.documentaal.nl/Signer"/>
  </ds:schemaRefs>
</ds:datastoreItem>
</file>

<file path=customXml/itemProps12.xml><?xml version="1.0" encoding="utf-8"?>
<ds:datastoreItem xmlns:ds="http://schemas.openxmlformats.org/officeDocument/2006/customXml" ds:itemID="{21816AB3-A89C-479F-BECD-C1AA56F8A80B}">
  <ds:schemaRefs>
    <ds:schemaRef ds:uri="http://schemas.microsoft.com/sharepoint/v3/contenttype/forms"/>
  </ds:schemaRefs>
</ds:datastoreItem>
</file>

<file path=customXml/itemProps13.xml><?xml version="1.0" encoding="utf-8"?>
<ds:datastoreItem xmlns:ds="http://schemas.openxmlformats.org/officeDocument/2006/customXml" ds:itemID="{0C44DE0B-DF6F-4C7D-9689-771CB1B756C0}">
  <ds:schemaRefs>
    <ds:schemaRef ds:uri="http://www.documentaal.nl/DocumentSettings"/>
  </ds:schemaRefs>
</ds:datastoreItem>
</file>

<file path=customXml/itemProps14.xml><?xml version="1.0" encoding="utf-8"?>
<ds:datastoreItem xmlns:ds="http://schemas.openxmlformats.org/officeDocument/2006/customXml" ds:itemID="{AFDFF24A-4D33-4BC2-BBB2-42E5CC71A7A5}">
  <ds:schemaRefs>
    <ds:schemaRef ds:uri="http://www.documentaal.nl/Location"/>
  </ds:schemaRefs>
</ds:datastoreItem>
</file>

<file path=customXml/itemProps15.xml><?xml version="1.0" encoding="utf-8"?>
<ds:datastoreItem xmlns:ds="http://schemas.openxmlformats.org/officeDocument/2006/customXml" ds:itemID="{4CFFB179-DE1F-4C0F-B977-052FF22FE8E3}">
  <ds:schemaRefs>
    <ds:schemaRef ds:uri="http://schemas.microsoft.com/sharepoint/events"/>
  </ds:schemaRefs>
</ds:datastoreItem>
</file>

<file path=customXml/itemProps16.xml><?xml version="1.0" encoding="utf-8"?>
<ds:datastoreItem xmlns:ds="http://schemas.openxmlformats.org/officeDocument/2006/customXml" ds:itemID="{3E6D867B-BA72-4B17-BBC7-4D81C52BFDC0}">
  <ds:schemaRefs>
    <ds:schemaRef ds:uri="http://www.documentaal.nl/MatterData"/>
  </ds:schemaRefs>
</ds:datastoreItem>
</file>

<file path=customXml/itemProps2.xml><?xml version="1.0" encoding="utf-8"?>
<ds:datastoreItem xmlns:ds="http://schemas.openxmlformats.org/officeDocument/2006/customXml" ds:itemID="{E7AC9C6B-F8EC-4E76-BC1E-8B407DF1A5E7}">
  <ds:schemaRefs>
    <ds:schemaRef ds:uri="http://www.documentaal.nl/v2/Contacts"/>
    <ds:schemaRef ds:uri=""/>
  </ds:schemaRefs>
</ds:datastoreItem>
</file>

<file path=customXml/itemProps3.xml><?xml version="1.0" encoding="utf-8"?>
<ds:datastoreItem xmlns:ds="http://schemas.openxmlformats.org/officeDocument/2006/customXml" ds:itemID="{516F60D0-1DAE-4209-B2B5-285F4F729EC2}">
  <ds:schemaRefs>
    <ds:schemaRef ds:uri="http://www.documentaal.nl/Document"/>
  </ds:schemaRefs>
</ds:datastoreItem>
</file>

<file path=customXml/itemProps4.xml><?xml version="1.0" encoding="utf-8"?>
<ds:datastoreItem xmlns:ds="http://schemas.openxmlformats.org/officeDocument/2006/customXml" ds:itemID="{673363E6-93B2-4F0B-89C3-491693328534}">
  <ds:schemaRefs>
    <ds:schemaRef ds:uri="http://schemas.openxmlformats.org/officeDocument/2006/bibliography"/>
  </ds:schemaRefs>
</ds:datastoreItem>
</file>

<file path=customXml/itemProps5.xml><?xml version="1.0" encoding="utf-8"?>
<ds:datastoreItem xmlns:ds="http://schemas.openxmlformats.org/officeDocument/2006/customXml" ds:itemID="{46C2E2B9-09D3-4BCE-8439-FD84F36D7DAC}">
  <ds:schemaRefs>
    <ds:schemaRef ds:uri="http://www.documentaal.nl/Signer3"/>
  </ds:schemaRefs>
</ds:datastoreItem>
</file>

<file path=customXml/itemProps6.xml><?xml version="1.0" encoding="utf-8"?>
<ds:datastoreItem xmlns:ds="http://schemas.openxmlformats.org/officeDocument/2006/customXml" ds:itemID="{8E942FF5-A18A-4A3B-8E2F-8646F656230A}">
  <ds:schemaRefs>
    <ds:schemaRef ds:uri="http://www.documentaal.nl/Author"/>
  </ds:schemaRefs>
</ds:datastoreItem>
</file>

<file path=customXml/itemProps7.xml><?xml version="1.0" encoding="utf-8"?>
<ds:datastoreItem xmlns:ds="http://schemas.openxmlformats.org/officeDocument/2006/customXml" ds:itemID="{277B6838-6FFD-43C5-B837-21A740C20DB9}">
  <ds:schemaRefs>
    <ds:schemaRef ds:uri="http://www.documentaal.nl/v2/CustomFields"/>
    <ds:schemaRef ds:uri=""/>
  </ds:schemaRefs>
</ds:datastoreItem>
</file>

<file path=customXml/itemProps8.xml><?xml version="1.0" encoding="utf-8"?>
<ds:datastoreItem xmlns:ds="http://schemas.openxmlformats.org/officeDocument/2006/customXml" ds:itemID="{C32469DF-9EB8-4A9E-811F-E17E1233058A}">
  <ds:schemaRefs>
    <ds:schemaRef ds:uri="http://www.documentaal.nl/Address"/>
  </ds:schemaRefs>
</ds:datastoreItem>
</file>

<file path=customXml/itemProps9.xml><?xml version="1.0" encoding="utf-8"?>
<ds:datastoreItem xmlns:ds="http://schemas.openxmlformats.org/officeDocument/2006/customXml" ds:itemID="{2300DE2B-B912-4679-8DA3-F2E9DDB50877}">
  <ds:schemaRefs>
    <ds:schemaRef ds:uri="http://www.documentaal.nl/Signer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2183</Words>
  <Characters>11614</Characters>
  <Application>Microsoft Office Word</Application>
  <DocSecurity>0</DocSecurity>
  <Lines>527</Lines>
  <Paragraphs>226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vector>
  </TitlesOfParts>
  <Company>Kromann Reumert</Company>
  <LinksUpToDate>false</LinksUpToDate>
  <CharactersWithSpaces>13571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Hansen</dc:creator>
  <cp:lastModifiedBy>Tine Backhausen</cp:lastModifiedBy>
  <cp:revision>2</cp:revision>
  <dcterms:created xsi:type="dcterms:W3CDTF">2022-08-12T09:33:00Z</dcterms:created>
  <dcterms:modified xsi:type="dcterms:W3CDTF">2022-08-12T09:33:00Z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0x0101002B3F1B78AA28FC4588B6853A09592749003FAFE40B43D91647830767A9C0D3AA6F</vt:lpwstr>
  </property>
  <property fmtid="{D5CDD505-2E9C-101B-9397-08002B2CF9AE}" pid="3" name="_dlc_DocIdItemGuid">
    <vt:lpwstr>4ffee92d-27e7-446c-b9a0-c7fc4591c58a</vt:lpwstr>
  </property>
  <property fmtid="{D5CDD505-2E9C-101B-9397-08002B2CF9AE}" pid="4" name="LegalSubject">
    <vt:lpwstr>3;#Compliance (persondata) og dokumentation|dda0dcc5-914f-4b62-b300-3fd0e2997dc7</vt:lpwstr>
  </property>
  <property fmtid="{D5CDD505-2E9C-101B-9397-08002B2CF9AE}" pid="5" name="MatterWorkingType">
    <vt:lpwstr>2;#Anden juridisk sagsbehandling|fc068170-46d3-4b0d-b5b4-ab8eff6004f4</vt:lpwstr>
  </property>
  <property fmtid="{D5CDD505-2E9C-101B-9397-08002B2CF9AE}" pid="6" name="Industry">
    <vt:lpwstr>1;#Organisationer og foreninger|5bf0abec-8455-4bdd-8f21-05392b400a5b</vt:lpwstr>
  </property>
  <property fmtid="{D5CDD505-2E9C-101B-9397-08002B2CF9AE}" pid="7" name="DocumentType">
    <vt:lpwstr/>
  </property>
  <property fmtid="{D5CDD505-2E9C-101B-9397-08002B2CF9AE}" pid="8" name="ContentType">
    <vt:lpwstr>KR Dokument</vt:lpwstr>
  </property>
  <property fmtid="{D5CDD505-2E9C-101B-9397-08002B2CF9AE}" pid="9" name="MatterCode">
    <vt:lpwstr>1065563</vt:lpwstr>
  </property>
  <property fmtid="{D5CDD505-2E9C-101B-9397-08002B2CF9AE}" pid="10" name="MatterName">
    <vt:lpwstr>Persondataretlig rådgivning</vt:lpwstr>
  </property>
  <property fmtid="{D5CDD505-2E9C-101B-9397-08002B2CF9AE}" pid="11" name="ClientCode">
    <vt:lpwstr>9949431</vt:lpwstr>
  </property>
  <property fmtid="{D5CDD505-2E9C-101B-9397-08002B2CF9AE}" pid="12" name="ClientName">
    <vt:lpwstr>Praktiserende Lægers Organisation</vt:lpwstr>
  </property>
  <property fmtid="{D5CDD505-2E9C-101B-9397-08002B2CF9AE}" pid="13" name="DocAuthor">
    <vt:lpwstr>-1;#Kia Hansen</vt:lpwstr>
  </property>
  <property fmtid="{D5CDD505-2E9C-101B-9397-08002B2CF9AE}" pid="14" name="DokumentType">
    <vt:lpwstr>6;#KR dokumenter|522f9101-2d53-4771-b10e-674edc62ad03</vt:lpwstr>
  </property>
  <property fmtid="{D5CDD505-2E9C-101B-9397-08002B2CF9AE}" pid="15" name="Title">
    <vt:lpwstr> </vt:lpwstr>
  </property>
  <property fmtid="{D5CDD505-2E9C-101B-9397-08002B2CF9AE}" pid="16" name="c6b3a260be604099a6d41cd63fd1bbae">
    <vt:lpwstr>Organisationer og foreninger|5bf0abec-8455-4bdd-8f21-05392b400a5b</vt:lpwstr>
  </property>
  <property fmtid="{D5CDD505-2E9C-101B-9397-08002B2CF9AE}" pid="17" name="m84b95e83f7142a28f8bc1a67beb2d99">
    <vt:lpwstr>Anden juridisk sagsbehandling|fc068170-46d3-4b0d-b5b4-ab8eff6004f4</vt:lpwstr>
  </property>
  <property fmtid="{D5CDD505-2E9C-101B-9397-08002B2CF9AE}" pid="18" name="ResponsiblePartner">
    <vt:lpwstr>13;#Pia Kirstine Voldmester</vt:lpwstr>
  </property>
  <property fmtid="{D5CDD505-2E9C-101B-9397-08002B2CF9AE}" pid="19" name="MatterWorker">
    <vt:lpwstr>13;#Pia Kirstine Voldmester</vt:lpwstr>
  </property>
  <property fmtid="{D5CDD505-2E9C-101B-9397-08002B2CF9AE}" pid="20" name="o0f7fb838f444c3e9756e50983adce3e">
    <vt:lpwstr>Compliance (persondata) og dokumentation|dda0dcc5-914f-4b62-b300-3fd0e2997dc7</vt:lpwstr>
  </property>
  <property fmtid="{D5CDD505-2E9C-101B-9397-08002B2CF9AE}" pid="21" name="Created">
    <vt:lpwstr>2022-07-19T14:21:00+00:00</vt:lpwstr>
  </property>
  <property fmtid="{D5CDD505-2E9C-101B-9397-08002B2CF9AE}" pid="22" name="Modified">
    <vt:lpwstr>2022-07-20T09:23:00+00:00</vt:lpwstr>
  </property>
  <property fmtid="{D5CDD505-2E9C-101B-9397-08002B2CF9AE}" pid="23" name="_dlc_DocIdUrl">
    <vt:lpwstr>https://kromannreumert.sharepoint.com/sites/1065563/_layouts/15/DocIdRedir.aspx?ID=1065563-131145359-911, 1065563-131145359-911</vt:lpwstr>
  </property>
</Properties>
</file>